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D57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14F9E" w14:textId="77777777" w:rsidR="00F43166" w:rsidRPr="00F05EAD" w:rsidRDefault="00F431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7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7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7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7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7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8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90" w14:textId="77777777" w:rsidR="00C114FF" w:rsidRPr="00F05EAD" w:rsidRDefault="007A74A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 I.</w:t>
      </w:r>
    </w:p>
    <w:p w14:paraId="7D8AD59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92" w14:textId="77777777" w:rsidR="00C114FF" w:rsidRPr="00F05EAD" w:rsidRDefault="007A74A2" w:rsidP="00365997">
      <w:pPr>
        <w:pStyle w:val="TitleA"/>
      </w:pPr>
      <w:r w:rsidRPr="00F05EAD">
        <w:t>SAŽETAK OPISA SVOJSTAVA</w:t>
      </w:r>
      <w:r w:rsidR="0046712E">
        <w:t xml:space="preserve"> PROIZVODA</w:t>
      </w:r>
    </w:p>
    <w:p w14:paraId="7D8AD593" w14:textId="77777777" w:rsidR="00C114FF" w:rsidRPr="00F05EAD" w:rsidRDefault="007A74A2" w:rsidP="00365997">
      <w:pPr>
        <w:pStyle w:val="Style1"/>
      </w:pPr>
      <w:r w:rsidRPr="00F05EAD">
        <w:br w:type="page"/>
      </w:r>
      <w:r w:rsidRPr="00F05EAD">
        <w:lastRenderedPageBreak/>
        <w:t>1.</w:t>
      </w:r>
      <w:r w:rsidRPr="00F05EAD">
        <w:tab/>
        <w:t>NAZIV VETERINARSKO-MEDICINSKOG PROIZVODA</w:t>
      </w:r>
    </w:p>
    <w:p w14:paraId="7D8AD59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8792A4" w14:textId="338609A6" w:rsidR="00944EBA" w:rsidRPr="006F2DC3" w:rsidRDefault="00944913" w:rsidP="00BB53D9">
      <w:pPr>
        <w:pStyle w:val="TitleB"/>
        <w:rPr>
          <w:lang w:val="nb-NO"/>
        </w:rPr>
      </w:pPr>
      <w:r>
        <w:t>AdTab</w:t>
      </w:r>
      <w:r w:rsidR="006B1DC7" w:rsidRPr="000164A9">
        <w:t xml:space="preserve"> </w:t>
      </w:r>
      <w:r w:rsidR="00944EBA" w:rsidRPr="000164A9">
        <w:t>56 mg tablete za žvakanje za pse (1,3–2,5 kg)</w:t>
      </w:r>
    </w:p>
    <w:p w14:paraId="651181C1" w14:textId="382CF328" w:rsidR="00944EBA" w:rsidRPr="006F2DC3" w:rsidRDefault="00944913" w:rsidP="00BB53D9">
      <w:pPr>
        <w:pStyle w:val="TitleB"/>
        <w:rPr>
          <w:lang w:val="nb-NO"/>
        </w:rPr>
      </w:pPr>
      <w:r>
        <w:t>AdTab</w:t>
      </w:r>
      <w:r w:rsidR="00944EBA" w:rsidRPr="006F2DC3">
        <w:rPr>
          <w:lang w:val="nb-NO"/>
        </w:rPr>
        <w:t xml:space="preserve"> 112 mg tablete za žvakanje za pse (&gt; 2,5–5,5 kg)</w:t>
      </w:r>
    </w:p>
    <w:p w14:paraId="6BABC3B2" w14:textId="2F7914CF" w:rsidR="00944EBA" w:rsidRPr="006F2DC3" w:rsidRDefault="00944913" w:rsidP="00BB53D9">
      <w:pPr>
        <w:pStyle w:val="TitleB"/>
        <w:rPr>
          <w:lang w:val="nb-NO"/>
        </w:rPr>
      </w:pPr>
      <w:r>
        <w:t>AdTab</w:t>
      </w:r>
      <w:r w:rsidR="00944EBA" w:rsidRPr="006F2DC3">
        <w:rPr>
          <w:lang w:val="nb-NO"/>
        </w:rPr>
        <w:t xml:space="preserve"> 225 mg tablete za žvakanje za pse (&gt; 5,5–11 kg) </w:t>
      </w:r>
    </w:p>
    <w:p w14:paraId="377F63CC" w14:textId="5320036B" w:rsidR="00944EBA" w:rsidRPr="006F2DC3" w:rsidRDefault="00944913" w:rsidP="00BB53D9">
      <w:pPr>
        <w:pStyle w:val="TitleB"/>
        <w:rPr>
          <w:lang w:val="nb-NO"/>
        </w:rPr>
      </w:pPr>
      <w:r>
        <w:t>AdTab</w:t>
      </w:r>
      <w:r w:rsidR="00944EBA" w:rsidRPr="006F2DC3">
        <w:rPr>
          <w:lang w:val="nb-NO"/>
        </w:rPr>
        <w:t xml:space="preserve"> 450 mg tablete za žvakanje za pse (&gt; 11–22 kg) </w:t>
      </w:r>
    </w:p>
    <w:p w14:paraId="2D2464C0" w14:textId="0E2FFEE2" w:rsidR="00944EBA" w:rsidRPr="00AA7994" w:rsidRDefault="00944913" w:rsidP="00BB53D9">
      <w:pPr>
        <w:pStyle w:val="TitleB"/>
      </w:pPr>
      <w:r>
        <w:t>AdTab</w:t>
      </w:r>
      <w:r w:rsidR="00944EBA" w:rsidRPr="006F2DC3">
        <w:rPr>
          <w:lang w:val="nb-NO"/>
        </w:rPr>
        <w:t xml:space="preserve"> 900 mg table</w:t>
      </w:r>
      <w:r w:rsidR="00944EBA" w:rsidRPr="00AA7994">
        <w:t>te za žvakanje za pse (&gt; 22–45 kg)</w:t>
      </w:r>
    </w:p>
    <w:p w14:paraId="7D8AD59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9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98" w14:textId="77777777" w:rsidR="00C114FF" w:rsidRPr="00F05EAD" w:rsidRDefault="007A74A2" w:rsidP="00B13B6D">
      <w:pPr>
        <w:pStyle w:val="Style1"/>
      </w:pPr>
      <w:r w:rsidRPr="00F05EAD">
        <w:t>2.</w:t>
      </w:r>
      <w:r w:rsidRPr="00F05EAD">
        <w:tab/>
        <w:t>KVALITATIVNI I KVANTITATIVNI SASTAV</w:t>
      </w:r>
    </w:p>
    <w:p w14:paraId="7D8AD59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1E95F9" w14:textId="77777777" w:rsidR="003219D4" w:rsidRPr="00AA7994" w:rsidRDefault="003219D4" w:rsidP="003219D4">
      <w:pPr>
        <w:rPr>
          <w:b/>
        </w:rPr>
      </w:pPr>
      <w:r w:rsidRPr="00AA7994">
        <w:rPr>
          <w:b/>
        </w:rPr>
        <w:t>Djelatna</w:t>
      </w:r>
      <w:r w:rsidRPr="00AA7994">
        <w:rPr>
          <w:b/>
          <w:spacing w:val="-4"/>
        </w:rPr>
        <w:t xml:space="preserve"> </w:t>
      </w:r>
      <w:r w:rsidRPr="00AA7994">
        <w:rPr>
          <w:b/>
        </w:rPr>
        <w:t>tvar:</w:t>
      </w:r>
    </w:p>
    <w:p w14:paraId="3C6C6B11" w14:textId="77777777" w:rsidR="003219D4" w:rsidRPr="00AA7994" w:rsidRDefault="003219D4" w:rsidP="003219D4">
      <w:r w:rsidRPr="00AA7994">
        <w:t>Svaka tableta za žvakanje sadržava:</w:t>
      </w:r>
    </w:p>
    <w:p w14:paraId="26543D86" w14:textId="77777777" w:rsidR="003219D4" w:rsidRPr="00AA7994" w:rsidRDefault="003219D4" w:rsidP="003219D4"/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551"/>
      </w:tblGrid>
      <w:tr w:rsidR="003219D4" w:rsidRPr="00AA7994" w14:paraId="343A6067" w14:textId="77777777" w:rsidTr="008103C1">
        <w:trPr>
          <w:trHeight w:hRule="exact" w:val="413"/>
        </w:trPr>
        <w:tc>
          <w:tcPr>
            <w:tcW w:w="3686" w:type="dxa"/>
          </w:tcPr>
          <w:p w14:paraId="08C90910" w14:textId="6251E3DD" w:rsidR="003219D4" w:rsidRPr="000164A9" w:rsidRDefault="00944913" w:rsidP="00540821">
            <w:pPr>
              <w:ind w:left="181"/>
              <w:rPr>
                <w:b/>
              </w:rPr>
            </w:pPr>
            <w:r>
              <w:rPr>
                <w:b/>
                <w:bCs/>
              </w:rPr>
              <w:t>AdTab</w:t>
            </w:r>
            <w:r w:rsidR="003219D4" w:rsidRPr="006B1DC7">
              <w:rPr>
                <w:b/>
                <w:bCs/>
              </w:rPr>
              <w:t xml:space="preserve"> tablete</w:t>
            </w:r>
            <w:r w:rsidR="003219D4" w:rsidRPr="000164A9">
              <w:rPr>
                <w:b/>
              </w:rPr>
              <w:t xml:space="preserve"> za žvakanje</w:t>
            </w:r>
          </w:p>
        </w:tc>
        <w:tc>
          <w:tcPr>
            <w:tcW w:w="2551" w:type="dxa"/>
          </w:tcPr>
          <w:p w14:paraId="236D53F3" w14:textId="77777777" w:rsidR="003219D4" w:rsidRPr="0096285C" w:rsidRDefault="003219D4" w:rsidP="00540821">
            <w:pPr>
              <w:jc w:val="center"/>
              <w:rPr>
                <w:b/>
              </w:rPr>
            </w:pPr>
            <w:r w:rsidRPr="0096285C">
              <w:rPr>
                <w:b/>
              </w:rPr>
              <w:t>lotilaner (mg)</w:t>
            </w:r>
          </w:p>
        </w:tc>
      </w:tr>
      <w:tr w:rsidR="003219D4" w:rsidRPr="00AA7994" w14:paraId="5919F630" w14:textId="77777777" w:rsidTr="00540821">
        <w:trPr>
          <w:trHeight w:hRule="exact" w:val="262"/>
        </w:trPr>
        <w:tc>
          <w:tcPr>
            <w:tcW w:w="3686" w:type="dxa"/>
          </w:tcPr>
          <w:p w14:paraId="3E912210" w14:textId="77777777" w:rsidR="003219D4" w:rsidRPr="00AA7994" w:rsidRDefault="003219D4" w:rsidP="00540821">
            <w:pPr>
              <w:ind w:left="181"/>
            </w:pPr>
            <w:r w:rsidRPr="00AA7994">
              <w:t>za pse (1,3–2,5 kg)</w:t>
            </w:r>
          </w:p>
        </w:tc>
        <w:tc>
          <w:tcPr>
            <w:tcW w:w="2551" w:type="dxa"/>
          </w:tcPr>
          <w:p w14:paraId="60D4A710" w14:textId="77777777" w:rsidR="003219D4" w:rsidRPr="00AA7994" w:rsidRDefault="003219D4" w:rsidP="00540821">
            <w:pPr>
              <w:jc w:val="center"/>
            </w:pPr>
            <w:r w:rsidRPr="00AA7994">
              <w:t>56,25</w:t>
            </w:r>
          </w:p>
        </w:tc>
      </w:tr>
      <w:tr w:rsidR="003219D4" w:rsidRPr="00AA7994" w14:paraId="0A8E8817" w14:textId="77777777" w:rsidTr="00540821">
        <w:trPr>
          <w:trHeight w:hRule="exact" w:val="264"/>
        </w:trPr>
        <w:tc>
          <w:tcPr>
            <w:tcW w:w="3686" w:type="dxa"/>
          </w:tcPr>
          <w:p w14:paraId="5406866C" w14:textId="77777777" w:rsidR="003219D4" w:rsidRPr="00AA7994" w:rsidRDefault="003219D4" w:rsidP="00540821">
            <w:pPr>
              <w:ind w:left="181"/>
            </w:pPr>
            <w:r w:rsidRPr="00AA7994">
              <w:t>za pse (&gt; 2,5–5,5 kg)</w:t>
            </w:r>
          </w:p>
        </w:tc>
        <w:tc>
          <w:tcPr>
            <w:tcW w:w="2551" w:type="dxa"/>
          </w:tcPr>
          <w:p w14:paraId="195FC829" w14:textId="77777777" w:rsidR="003219D4" w:rsidRPr="00AA7994" w:rsidRDefault="003219D4" w:rsidP="00540821">
            <w:pPr>
              <w:jc w:val="center"/>
            </w:pPr>
            <w:r w:rsidRPr="00AA7994">
              <w:t>112,5</w:t>
            </w:r>
          </w:p>
        </w:tc>
      </w:tr>
      <w:tr w:rsidR="003219D4" w:rsidRPr="00AA7994" w14:paraId="75413A56" w14:textId="77777777" w:rsidTr="00540821">
        <w:trPr>
          <w:trHeight w:hRule="exact" w:val="264"/>
        </w:trPr>
        <w:tc>
          <w:tcPr>
            <w:tcW w:w="3686" w:type="dxa"/>
          </w:tcPr>
          <w:p w14:paraId="1907A0DE" w14:textId="77777777" w:rsidR="003219D4" w:rsidRPr="00AA7994" w:rsidRDefault="003219D4" w:rsidP="00540821">
            <w:pPr>
              <w:ind w:left="181"/>
            </w:pPr>
            <w:r w:rsidRPr="00AA7994">
              <w:t>za pse (&gt; 5,5–11 kg)</w:t>
            </w:r>
          </w:p>
        </w:tc>
        <w:tc>
          <w:tcPr>
            <w:tcW w:w="2551" w:type="dxa"/>
          </w:tcPr>
          <w:p w14:paraId="54B31533" w14:textId="77777777" w:rsidR="003219D4" w:rsidRPr="00AA7994" w:rsidRDefault="003219D4" w:rsidP="00540821">
            <w:pPr>
              <w:jc w:val="center"/>
            </w:pPr>
            <w:r w:rsidRPr="00AA7994">
              <w:t>225</w:t>
            </w:r>
          </w:p>
        </w:tc>
      </w:tr>
      <w:tr w:rsidR="003219D4" w:rsidRPr="00AA7994" w14:paraId="66C4D12C" w14:textId="77777777" w:rsidTr="00540821">
        <w:trPr>
          <w:trHeight w:hRule="exact" w:val="262"/>
        </w:trPr>
        <w:tc>
          <w:tcPr>
            <w:tcW w:w="3686" w:type="dxa"/>
          </w:tcPr>
          <w:p w14:paraId="6267FC43" w14:textId="77777777" w:rsidR="003219D4" w:rsidRPr="00AA7994" w:rsidRDefault="003219D4" w:rsidP="00540821">
            <w:pPr>
              <w:ind w:left="181"/>
            </w:pPr>
            <w:r w:rsidRPr="00AA7994">
              <w:t>za pse (&gt; 11–22 kg)</w:t>
            </w:r>
          </w:p>
        </w:tc>
        <w:tc>
          <w:tcPr>
            <w:tcW w:w="2551" w:type="dxa"/>
          </w:tcPr>
          <w:p w14:paraId="4A457C78" w14:textId="77777777" w:rsidR="003219D4" w:rsidRPr="00AA7994" w:rsidRDefault="003219D4" w:rsidP="00540821">
            <w:pPr>
              <w:jc w:val="center"/>
            </w:pPr>
            <w:r w:rsidRPr="00AA7994">
              <w:t>450</w:t>
            </w:r>
          </w:p>
        </w:tc>
      </w:tr>
      <w:tr w:rsidR="003219D4" w:rsidRPr="00AA7994" w14:paraId="5EF15EC4" w14:textId="77777777" w:rsidTr="00540821">
        <w:trPr>
          <w:trHeight w:hRule="exact" w:val="264"/>
        </w:trPr>
        <w:tc>
          <w:tcPr>
            <w:tcW w:w="3686" w:type="dxa"/>
          </w:tcPr>
          <w:p w14:paraId="27996D10" w14:textId="77777777" w:rsidR="003219D4" w:rsidRPr="00AA7994" w:rsidRDefault="003219D4" w:rsidP="00540821">
            <w:pPr>
              <w:ind w:left="181"/>
            </w:pPr>
            <w:r w:rsidRPr="00AA7994">
              <w:t>za pse (&gt; 22–45 kg)</w:t>
            </w:r>
          </w:p>
        </w:tc>
        <w:tc>
          <w:tcPr>
            <w:tcW w:w="2551" w:type="dxa"/>
          </w:tcPr>
          <w:p w14:paraId="43F9BDC1" w14:textId="77777777" w:rsidR="003219D4" w:rsidRPr="00AA7994" w:rsidRDefault="003219D4" w:rsidP="00540821">
            <w:pPr>
              <w:jc w:val="center"/>
            </w:pPr>
            <w:r w:rsidRPr="00AA7994">
              <w:t>900</w:t>
            </w:r>
          </w:p>
        </w:tc>
      </w:tr>
    </w:tbl>
    <w:p w14:paraId="7D8AD59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9E" w14:textId="7196075B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Pomoćne</w:t>
      </w:r>
      <w:r w:rsidR="003219D4">
        <w:rPr>
          <w:b/>
          <w:szCs w:val="22"/>
        </w:rPr>
        <w:t xml:space="preserve"> </w:t>
      </w:r>
      <w:r w:rsidRPr="00F05EAD">
        <w:rPr>
          <w:b/>
          <w:szCs w:val="22"/>
        </w:rPr>
        <w:t>tvari:</w:t>
      </w:r>
    </w:p>
    <w:p w14:paraId="7D8AD59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3156B" w14:paraId="7D8AD5A2" w14:textId="77777777" w:rsidTr="00C3156B">
        <w:tc>
          <w:tcPr>
            <w:tcW w:w="4528" w:type="dxa"/>
            <w:vAlign w:val="center"/>
          </w:tcPr>
          <w:p w14:paraId="7D8AD5A0" w14:textId="3F415615" w:rsidR="00C3156B" w:rsidRPr="00F05EAD" w:rsidRDefault="00C3156B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>Kvalitativni sastav pomoćnih tvari i drugih sastojaka</w:t>
            </w:r>
          </w:p>
        </w:tc>
      </w:tr>
      <w:tr w:rsidR="00C3156B" w14:paraId="7D8AD5A5" w14:textId="77777777" w:rsidTr="00C3156B">
        <w:tc>
          <w:tcPr>
            <w:tcW w:w="4528" w:type="dxa"/>
            <w:vAlign w:val="center"/>
          </w:tcPr>
          <w:p w14:paraId="7D8AD5A3" w14:textId="720BE3E7" w:rsidR="00C3156B" w:rsidRPr="00F05EAD" w:rsidRDefault="00555CC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EC0BCF">
              <w:t>Celuloza, prah</w:t>
            </w:r>
          </w:p>
        </w:tc>
      </w:tr>
      <w:tr w:rsidR="00C3156B" w14:paraId="7D8AD5A8" w14:textId="77777777" w:rsidTr="00C3156B">
        <w:tc>
          <w:tcPr>
            <w:tcW w:w="4528" w:type="dxa"/>
            <w:vAlign w:val="center"/>
          </w:tcPr>
          <w:p w14:paraId="7D8AD5A6" w14:textId="40823FC0" w:rsidR="00C3156B" w:rsidRPr="00555CCE" w:rsidRDefault="00555CCE" w:rsidP="00555CCE">
            <w:r w:rsidRPr="00EC0BCF">
              <w:t xml:space="preserve">Laktoza </w:t>
            </w:r>
            <w:r>
              <w:t>mono</w:t>
            </w:r>
            <w:r w:rsidRPr="00EC0BCF">
              <w:t>hidrat</w:t>
            </w:r>
          </w:p>
        </w:tc>
      </w:tr>
      <w:tr w:rsidR="00C3156B" w14:paraId="7D8AD5AB" w14:textId="77777777" w:rsidTr="00C3156B">
        <w:tc>
          <w:tcPr>
            <w:tcW w:w="4528" w:type="dxa"/>
            <w:vAlign w:val="center"/>
          </w:tcPr>
          <w:p w14:paraId="7D8AD5A9" w14:textId="151B1FE4" w:rsidR="00C3156B" w:rsidRPr="00F05EAD" w:rsidRDefault="00555CCE" w:rsidP="00617B81">
            <w:pPr>
              <w:spacing w:before="60" w:after="60"/>
              <w:rPr>
                <w:iCs/>
                <w:szCs w:val="22"/>
              </w:rPr>
            </w:pPr>
            <w:r w:rsidRPr="00EC0BCF">
              <w:t>Celuloza, mikrokristalična, silicifirana</w:t>
            </w:r>
          </w:p>
        </w:tc>
      </w:tr>
      <w:tr w:rsidR="00C3156B" w14:paraId="7D8AD5AE" w14:textId="77777777" w:rsidTr="00C3156B">
        <w:tc>
          <w:tcPr>
            <w:tcW w:w="4528" w:type="dxa"/>
            <w:vAlign w:val="center"/>
          </w:tcPr>
          <w:p w14:paraId="7D8AD5AC" w14:textId="026C3DFF" w:rsidR="00C3156B" w:rsidRPr="00555CCE" w:rsidRDefault="00555CCE" w:rsidP="00555CCE">
            <w:r w:rsidRPr="00EC0BCF">
              <w:t>Okus suhog mesa</w:t>
            </w:r>
          </w:p>
        </w:tc>
      </w:tr>
      <w:tr w:rsidR="00C3156B" w14:paraId="7D8AD5B1" w14:textId="77777777" w:rsidTr="00C3156B">
        <w:tc>
          <w:tcPr>
            <w:tcW w:w="4528" w:type="dxa"/>
            <w:vAlign w:val="center"/>
          </w:tcPr>
          <w:p w14:paraId="7D8AD5AF" w14:textId="11E90FE6" w:rsidR="00C3156B" w:rsidRPr="00F05EAD" w:rsidRDefault="00555CCE" w:rsidP="00617B81">
            <w:pPr>
              <w:spacing w:before="60" w:after="60"/>
              <w:rPr>
                <w:iCs/>
                <w:szCs w:val="22"/>
              </w:rPr>
            </w:pPr>
            <w:r w:rsidRPr="00EC0BCF">
              <w:t>Krospovidon</w:t>
            </w:r>
          </w:p>
        </w:tc>
      </w:tr>
      <w:tr w:rsidR="00555CCE" w14:paraId="608C914B" w14:textId="77777777" w:rsidTr="00C3156B">
        <w:tc>
          <w:tcPr>
            <w:tcW w:w="4528" w:type="dxa"/>
            <w:vAlign w:val="center"/>
          </w:tcPr>
          <w:p w14:paraId="4CD34861" w14:textId="7C76F05B" w:rsidR="00555CCE" w:rsidRPr="00EC0BCF" w:rsidRDefault="00555CCE" w:rsidP="00555CCE">
            <w:r w:rsidRPr="00EC0BCF">
              <w:t xml:space="preserve">Povidon K30 </w:t>
            </w:r>
          </w:p>
        </w:tc>
      </w:tr>
      <w:tr w:rsidR="004C55C4" w14:paraId="602726E3" w14:textId="77777777" w:rsidTr="00C3156B">
        <w:tc>
          <w:tcPr>
            <w:tcW w:w="4528" w:type="dxa"/>
            <w:vAlign w:val="center"/>
          </w:tcPr>
          <w:p w14:paraId="1C436284" w14:textId="29D1971B" w:rsidR="004C55C4" w:rsidRPr="00EC0BCF" w:rsidRDefault="004C55C4" w:rsidP="00555CCE">
            <w:r w:rsidRPr="00EC0BCF">
              <w:t>Natrijev laurilsulfat</w:t>
            </w:r>
          </w:p>
        </w:tc>
      </w:tr>
      <w:tr w:rsidR="004C55C4" w14:paraId="34AE4069" w14:textId="77777777" w:rsidTr="00C3156B">
        <w:tc>
          <w:tcPr>
            <w:tcW w:w="4528" w:type="dxa"/>
            <w:vAlign w:val="center"/>
          </w:tcPr>
          <w:p w14:paraId="0926E866" w14:textId="12A144F5" w:rsidR="004C55C4" w:rsidRPr="00EC0BCF" w:rsidRDefault="004C55C4" w:rsidP="004C55C4">
            <w:r w:rsidRPr="00EC0BCF">
              <w:t xml:space="preserve">Silicijev dioksid, koloidni, bezvodni </w:t>
            </w:r>
          </w:p>
        </w:tc>
      </w:tr>
      <w:tr w:rsidR="004C55C4" w14:paraId="6DF7F577" w14:textId="77777777" w:rsidTr="00C3156B">
        <w:tc>
          <w:tcPr>
            <w:tcW w:w="4528" w:type="dxa"/>
            <w:vAlign w:val="center"/>
          </w:tcPr>
          <w:p w14:paraId="3F2AF4A3" w14:textId="57BD764B" w:rsidR="004C55C4" w:rsidRPr="00EC0BCF" w:rsidRDefault="004C55C4" w:rsidP="004C55C4">
            <w:r w:rsidRPr="00EC0BCF">
              <w:t>Magnezijev stearat</w:t>
            </w:r>
          </w:p>
        </w:tc>
      </w:tr>
    </w:tbl>
    <w:p w14:paraId="7D8AD5B2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959BE" w14:textId="77777777" w:rsidR="00A328BD" w:rsidRPr="00AA7994" w:rsidRDefault="00A328BD" w:rsidP="00A328BD">
      <w:r w:rsidRPr="00AA7994">
        <w:t>Okrugle tablete za žvakanje, bijele do bež boje, sa smećkastim mrljama.</w:t>
      </w:r>
    </w:p>
    <w:p w14:paraId="588BF456" w14:textId="77777777" w:rsidR="00A328BD" w:rsidRPr="00F05EAD" w:rsidRDefault="00A328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B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B4" w14:textId="77777777" w:rsidR="00C114FF" w:rsidRPr="00F05EAD" w:rsidRDefault="007A74A2" w:rsidP="00B13B6D">
      <w:pPr>
        <w:pStyle w:val="Style1"/>
      </w:pPr>
      <w:r w:rsidRPr="0030726B">
        <w:t>3.</w:t>
      </w:r>
      <w:r w:rsidRPr="0030726B">
        <w:tab/>
        <w:t>KLINIČKI PODATCI</w:t>
      </w:r>
    </w:p>
    <w:p w14:paraId="7D8AD5B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B6" w14:textId="77777777" w:rsidR="00C114FF" w:rsidRPr="00F05EAD" w:rsidRDefault="007A74A2" w:rsidP="00B13B6D">
      <w:pPr>
        <w:pStyle w:val="Style1"/>
      </w:pPr>
      <w:r w:rsidRPr="00F05EAD">
        <w:t>3.1</w:t>
      </w:r>
      <w:r w:rsidRPr="00F05EAD">
        <w:tab/>
        <w:t>Ciljne vrste životinja</w:t>
      </w:r>
    </w:p>
    <w:p w14:paraId="7D8AD5B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5C7D5" w14:textId="2ECDE401" w:rsidR="00ED5B12" w:rsidRDefault="00ED5B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A3F7B43" w14:textId="77777777" w:rsidR="00ED5B12" w:rsidRPr="00F05EAD" w:rsidRDefault="00ED5B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B8" w14:textId="77777777" w:rsidR="00C114FF" w:rsidRPr="00F05EAD" w:rsidRDefault="007A74A2" w:rsidP="00B13B6D">
      <w:pPr>
        <w:pStyle w:val="Style1"/>
      </w:pPr>
      <w:r w:rsidRPr="00F05EAD">
        <w:t>3.2</w:t>
      </w:r>
      <w:r w:rsidRPr="00F05EAD">
        <w:tab/>
        <w:t>Indikacije za primjenu za s</w:t>
      </w:r>
      <w:r w:rsidR="009C4E03">
        <w:t>vaku</w:t>
      </w:r>
      <w:r w:rsidRPr="00F05EAD">
        <w:t xml:space="preserve"> </w:t>
      </w:r>
      <w:r w:rsidR="009C4E03" w:rsidRPr="00F05EAD">
        <w:t>ciljn</w:t>
      </w:r>
      <w:r w:rsidR="009C4E03">
        <w:t>u</w:t>
      </w:r>
      <w:r w:rsidR="009C4E03" w:rsidRPr="00F05EAD">
        <w:t xml:space="preserve"> vrst</w:t>
      </w:r>
      <w:r w:rsidR="009C4E03">
        <w:t>u</w:t>
      </w:r>
      <w:r w:rsidR="009C4E03" w:rsidRPr="00F05EAD">
        <w:t xml:space="preserve"> </w:t>
      </w:r>
      <w:r w:rsidRPr="00F05EAD">
        <w:t>životinja</w:t>
      </w:r>
    </w:p>
    <w:p w14:paraId="7D8AD5B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396C8F" w14:textId="77777777" w:rsidR="00C642A0" w:rsidRPr="00AA7994" w:rsidRDefault="00C642A0" w:rsidP="00C642A0">
      <w:r w:rsidRPr="00AA7994">
        <w:t>Za liječenje infestacije buhama i krpeljima kod pasa.</w:t>
      </w:r>
    </w:p>
    <w:p w14:paraId="65069638" w14:textId="77777777" w:rsidR="00C642A0" w:rsidRPr="00AA7994" w:rsidRDefault="00C642A0" w:rsidP="00C642A0"/>
    <w:p w14:paraId="48BDCE51" w14:textId="77777777" w:rsidR="00C642A0" w:rsidRPr="00AA7994" w:rsidRDefault="00C642A0" w:rsidP="00C642A0">
      <w:r w:rsidRPr="00AA7994">
        <w:t>Veterinarsko-medicinski proizvod trenutačno i postojano ubija buhe (</w:t>
      </w:r>
      <w:r w:rsidRPr="00AA7994">
        <w:rPr>
          <w:i/>
        </w:rPr>
        <w:t xml:space="preserve">Ctenocephalides felis </w:t>
      </w:r>
      <w:r w:rsidRPr="00AA7994">
        <w:t xml:space="preserve">i </w:t>
      </w:r>
      <w:r w:rsidRPr="00AA7994">
        <w:rPr>
          <w:i/>
        </w:rPr>
        <w:t>C. canis</w:t>
      </w:r>
      <w:r w:rsidRPr="00AA7994">
        <w:t>) i krpelje (</w:t>
      </w:r>
      <w:r w:rsidRPr="00AA7994">
        <w:rPr>
          <w:i/>
        </w:rPr>
        <w:t>Rhipicephalus sanguineus, Ixodes ricinus, I. hexagonus i Dermacentor reticulatus</w:t>
      </w:r>
      <w:r w:rsidRPr="00AA7994">
        <w:t>), a djeluje mjesec dana.</w:t>
      </w:r>
    </w:p>
    <w:p w14:paraId="34A0C973" w14:textId="77777777" w:rsidR="00C642A0" w:rsidRPr="00AA7994" w:rsidRDefault="00C642A0" w:rsidP="00C642A0">
      <w:pPr>
        <w:rPr>
          <w:sz w:val="21"/>
        </w:rPr>
      </w:pPr>
    </w:p>
    <w:p w14:paraId="52D2EFE0" w14:textId="7EC5254E" w:rsidR="00C642A0" w:rsidRDefault="00C642A0" w:rsidP="00C642A0">
      <w:r w:rsidRPr="00AA7994">
        <w:lastRenderedPageBreak/>
        <w:t>Buhe i krpelji se moraju pričvrstiti na domaćina i započeti hranjenje, kako bi mogli biti izloženi djelatnoj tvari.</w:t>
      </w:r>
    </w:p>
    <w:p w14:paraId="506689A7" w14:textId="77777777" w:rsidR="00C642A0" w:rsidRPr="00F05EAD" w:rsidRDefault="00C642A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5BE" w14:textId="77777777" w:rsidR="00C114FF" w:rsidRPr="00F05EAD" w:rsidRDefault="007A74A2" w:rsidP="00B13B6D">
      <w:pPr>
        <w:pStyle w:val="Style1"/>
      </w:pPr>
      <w:r w:rsidRPr="00F05EAD">
        <w:t>3.3</w:t>
      </w:r>
      <w:r w:rsidRPr="00F05EAD">
        <w:tab/>
        <w:t>Kontraindikacije</w:t>
      </w:r>
    </w:p>
    <w:p w14:paraId="7D8AD5BF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467D1" w14:textId="77777777" w:rsidR="00301F39" w:rsidRPr="00F05EAD" w:rsidRDefault="00301F39" w:rsidP="00301F39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djelatnu tvar</w:t>
      </w:r>
      <w:r>
        <w:t xml:space="preserve"> </w:t>
      </w:r>
      <w:r w:rsidRPr="00F05EAD">
        <w:t>ili na bilo koj</w:t>
      </w:r>
      <w:r>
        <w:t>e</w:t>
      </w:r>
      <w:r w:rsidRPr="00F05EAD">
        <w:t xml:space="preserve"> pomoćn</w:t>
      </w:r>
      <w:r>
        <w:t>e</w:t>
      </w:r>
      <w:r w:rsidRPr="00F05EAD">
        <w:t xml:space="preserve"> tvar</w:t>
      </w:r>
      <w:r>
        <w:t>i.</w:t>
      </w:r>
    </w:p>
    <w:p w14:paraId="7D8AD5C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C4" w14:textId="77777777" w:rsidR="00C114FF" w:rsidRPr="00F05EAD" w:rsidRDefault="007A74A2" w:rsidP="00B13B6D">
      <w:pPr>
        <w:pStyle w:val="Style1"/>
      </w:pPr>
      <w:r w:rsidRPr="00F05EAD">
        <w:t>3.4</w:t>
      </w:r>
      <w:r w:rsidRPr="00F05EAD">
        <w:tab/>
        <w:t>Posebna upozorenja</w:t>
      </w:r>
    </w:p>
    <w:p w14:paraId="7D8AD5C5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5C8" w14:textId="18ACFE17" w:rsidR="00E86CEE" w:rsidRDefault="00F468EC" w:rsidP="00F468EC">
      <w:r w:rsidRPr="00AA7994">
        <w:t>Paraziti moraju započeti hranjenje na domaćinu kako bi bili izloženi lotilaneru; zato se rizik od zaraznih bolesti koje prenose paraziti ne može isključiti.</w:t>
      </w:r>
    </w:p>
    <w:p w14:paraId="41270005" w14:textId="6FF9B479" w:rsidR="00D425EF" w:rsidRDefault="0054796F" w:rsidP="00D42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 obzir treba uzeti i mogućnost da druge životinje na istom gospodarstvu budu izvor ponovne infekcije buhama i njih treba liječiti odgovarajućim </w:t>
      </w:r>
      <w:r w:rsidR="00540821">
        <w:rPr>
          <w:szCs w:val="22"/>
        </w:rPr>
        <w:t>proizvodom</w:t>
      </w:r>
      <w:r>
        <w:rPr>
          <w:szCs w:val="22"/>
        </w:rPr>
        <w:t>, ako to bude potrebno</w:t>
      </w:r>
      <w:r w:rsidR="00D425EF" w:rsidRPr="009A1221">
        <w:rPr>
          <w:szCs w:val="22"/>
        </w:rPr>
        <w:t>.</w:t>
      </w:r>
    </w:p>
    <w:p w14:paraId="3F9C7B57" w14:textId="30C307C3" w:rsidR="00D425EF" w:rsidRPr="00F468EC" w:rsidRDefault="0054796F" w:rsidP="00D425EF">
      <w:r>
        <w:rPr>
          <w:szCs w:val="22"/>
        </w:rPr>
        <w:t xml:space="preserve">Ležaj i uobičajena mjesta na kojima </w:t>
      </w:r>
      <w:r w:rsidR="00540821">
        <w:rPr>
          <w:szCs w:val="22"/>
        </w:rPr>
        <w:t xml:space="preserve">se </w:t>
      </w:r>
      <w:r>
        <w:rPr>
          <w:szCs w:val="22"/>
        </w:rPr>
        <w:t>pas odmara, poput tepiha i mekanog namještaja, mogu biti izložen</w:t>
      </w:r>
      <w:r w:rsidR="00540821">
        <w:rPr>
          <w:szCs w:val="22"/>
        </w:rPr>
        <w:t>i</w:t>
      </w:r>
      <w:r>
        <w:rPr>
          <w:szCs w:val="22"/>
        </w:rPr>
        <w:t xml:space="preserve"> najezdama svih faza razvoja buha. U slučaju velike </w:t>
      </w:r>
      <w:r w:rsidR="00540821">
        <w:rPr>
          <w:szCs w:val="22"/>
        </w:rPr>
        <w:t>infestacije</w:t>
      </w:r>
      <w:r>
        <w:rPr>
          <w:szCs w:val="22"/>
        </w:rPr>
        <w:t xml:space="preserve"> buha</w:t>
      </w:r>
      <w:r w:rsidR="00540821">
        <w:rPr>
          <w:szCs w:val="22"/>
        </w:rPr>
        <w:t>ma</w:t>
      </w:r>
      <w:r>
        <w:rPr>
          <w:szCs w:val="22"/>
        </w:rPr>
        <w:t xml:space="preserve"> te na početku primjene mjera suzbijanja, </w:t>
      </w:r>
      <w:r w:rsidR="00BE4B38">
        <w:rPr>
          <w:szCs w:val="22"/>
        </w:rPr>
        <w:t>t</w:t>
      </w:r>
      <w:r w:rsidR="00E549AB">
        <w:rPr>
          <w:szCs w:val="22"/>
        </w:rPr>
        <w:t>a</w:t>
      </w:r>
      <w:r>
        <w:rPr>
          <w:szCs w:val="22"/>
        </w:rPr>
        <w:t xml:space="preserve"> područj</w:t>
      </w:r>
      <w:r w:rsidR="00E549AB">
        <w:rPr>
          <w:szCs w:val="22"/>
        </w:rPr>
        <w:t>a</w:t>
      </w:r>
      <w:r>
        <w:rPr>
          <w:szCs w:val="22"/>
        </w:rPr>
        <w:t xml:space="preserve"> treba tretirati odgovarajućim ekološkim proizvodom i redovito čistiti usisivačem</w:t>
      </w:r>
      <w:r w:rsidR="00D425EF" w:rsidRPr="00FA334C">
        <w:rPr>
          <w:szCs w:val="22"/>
        </w:rPr>
        <w:t>.</w:t>
      </w:r>
    </w:p>
    <w:p w14:paraId="7D8AD5C9" w14:textId="77777777" w:rsidR="00E86CEE" w:rsidRPr="00F05EA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D8AD5CA" w14:textId="77777777" w:rsidR="00C114FF" w:rsidRPr="00F05EAD" w:rsidRDefault="007A74A2" w:rsidP="00B13B6D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7D8AD5CB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5CD" w14:textId="630B69C5" w:rsidR="00C114FF" w:rsidRPr="009E1C57" w:rsidRDefault="007A74A2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7D8AD5D6" w14:textId="1326A90F" w:rsidR="00C114FF" w:rsidRPr="00F05EAD" w:rsidRDefault="0026707A" w:rsidP="00A9226B">
      <w:pPr>
        <w:tabs>
          <w:tab w:val="clear" w:pos="567"/>
        </w:tabs>
        <w:spacing w:line="240" w:lineRule="auto"/>
        <w:rPr>
          <w:szCs w:val="22"/>
        </w:rPr>
      </w:pPr>
      <w:r w:rsidRPr="00AA7994">
        <w:t xml:space="preserve">Svi podaci o neškodljivosti i djelotvornosti liječenja prikupljeni su od pasa i štenaca od 8 tjedana i starijih, teških 1,3 kg ili više. </w:t>
      </w:r>
      <w:r w:rsidR="00C84012">
        <w:t xml:space="preserve">U nedostatku dostupnih podataka, prije početka liječenja </w:t>
      </w:r>
      <w:r w:rsidR="00C84012" w:rsidRPr="00AA7994">
        <w:t>štenaca mlađih od 8 tjedana ili lakših od 1,3 kg</w:t>
      </w:r>
      <w:r w:rsidR="00C84012" w:rsidRPr="00FA334C">
        <w:rPr>
          <w:szCs w:val="22"/>
        </w:rPr>
        <w:t xml:space="preserve"> </w:t>
      </w:r>
      <w:r w:rsidR="00C84012">
        <w:rPr>
          <w:szCs w:val="22"/>
        </w:rPr>
        <w:t xml:space="preserve">treba se posavjetovati s veterinarom. </w:t>
      </w:r>
    </w:p>
    <w:p w14:paraId="7D8AD5D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D9" w14:textId="47E58B86" w:rsidR="00C114FF" w:rsidRPr="009E1C57" w:rsidRDefault="007A74A2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61C4742D" w14:textId="77777777" w:rsidR="008F1EF8" w:rsidRPr="00AA7994" w:rsidRDefault="008F1EF8" w:rsidP="008F1EF8">
      <w:r w:rsidRPr="00AA7994">
        <w:t>Oprati ruke nakon rukovanja proizvodom.</w:t>
      </w:r>
    </w:p>
    <w:p w14:paraId="7D8AD5F0" w14:textId="0A731045" w:rsidR="00C114FF" w:rsidRPr="008F1EF8" w:rsidRDefault="008F1EF8" w:rsidP="008F1EF8">
      <w:r w:rsidRPr="00AA7994">
        <w:t>U slučaju da se nehotice proguta, odmah potražite pomoć liječnika i pokažite mu uputu o VMP ili etiketu.</w:t>
      </w:r>
    </w:p>
    <w:p w14:paraId="7D8AD5F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F3" w14:textId="4C266F2B" w:rsidR="00295140" w:rsidRPr="009E1C57" w:rsidRDefault="007A74A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7D8AD5F5" w14:textId="79839624" w:rsidR="00295140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7D8AD5F7" w14:textId="77777777" w:rsidR="00295140" w:rsidRPr="00F05E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5F8" w14:textId="77777777" w:rsidR="00C114FF" w:rsidRPr="002D33E8" w:rsidRDefault="007A74A2" w:rsidP="00B13B6D">
      <w:pPr>
        <w:pStyle w:val="Style1"/>
      </w:pPr>
      <w:r w:rsidRPr="002D33E8">
        <w:t>3.6</w:t>
      </w:r>
      <w:r w:rsidRPr="002D33E8">
        <w:tab/>
        <w:t>Štetni događaji</w:t>
      </w:r>
    </w:p>
    <w:p w14:paraId="7D8AD5F9" w14:textId="77777777" w:rsidR="00295140" w:rsidRPr="002D33E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8AD5FA" w14:textId="7C242558" w:rsidR="00AD0710" w:rsidRPr="002D33E8" w:rsidRDefault="007A74A2" w:rsidP="00AD0710">
      <w:pPr>
        <w:tabs>
          <w:tab w:val="clear" w:pos="567"/>
        </w:tabs>
        <w:spacing w:line="240" w:lineRule="auto"/>
        <w:rPr>
          <w:szCs w:val="22"/>
        </w:rPr>
      </w:pPr>
      <w:r w:rsidRPr="002D33E8">
        <w:t>Ciljne vrste životinja:</w:t>
      </w:r>
      <w:r w:rsidR="008F1EF8">
        <w:t xml:space="preserve"> Psi</w:t>
      </w:r>
    </w:p>
    <w:p w14:paraId="7D8AD5FB" w14:textId="77777777" w:rsidR="00295140" w:rsidRPr="002D33E8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52E1A" w14:paraId="7D8AD60F" w14:textId="77777777" w:rsidTr="00617B81">
        <w:tc>
          <w:tcPr>
            <w:tcW w:w="1957" w:type="pct"/>
          </w:tcPr>
          <w:p w14:paraId="7D8AD60C" w14:textId="77777777" w:rsidR="006057AD" w:rsidRPr="002D33E8" w:rsidRDefault="007A74A2" w:rsidP="006057AD">
            <w:pPr>
              <w:spacing w:before="60" w:after="60"/>
              <w:rPr>
                <w:szCs w:val="22"/>
              </w:rPr>
            </w:pPr>
            <w:bookmarkStart w:id="0" w:name="_Hlk106012427"/>
            <w:r w:rsidRPr="002D33E8">
              <w:t>Vrlo rijetko</w:t>
            </w:r>
          </w:p>
          <w:p w14:paraId="7D8AD60D" w14:textId="77777777" w:rsidR="006057AD" w:rsidRPr="002D33E8" w:rsidRDefault="007A74A2" w:rsidP="006057AD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146C3586" w14:textId="7A61F0B6" w:rsidR="006057AD" w:rsidRDefault="00BD63F5" w:rsidP="006057AD">
            <w:pPr>
              <w:spacing w:before="60" w:after="60"/>
            </w:pPr>
            <w:r>
              <w:t>Proljev</w:t>
            </w:r>
            <w:r w:rsidRPr="00BD63F5">
              <w:rPr>
                <w:vertAlign w:val="superscript"/>
              </w:rPr>
              <w:t>1,2</w:t>
            </w:r>
            <w:r>
              <w:t>,</w:t>
            </w:r>
            <w:r w:rsidR="00B81B2C">
              <w:t xml:space="preserve"> </w:t>
            </w:r>
            <w:r w:rsidR="00E96566">
              <w:t xml:space="preserve">Krvavi </w:t>
            </w:r>
            <w:r w:rsidR="00E96566" w:rsidRPr="00E96566">
              <w:t>proljev</w:t>
            </w:r>
            <w:r w:rsidR="00E96566">
              <w:rPr>
                <w:vertAlign w:val="superscript"/>
              </w:rPr>
              <w:t>1</w:t>
            </w:r>
            <w:r w:rsidR="00B7417A">
              <w:t>,</w:t>
            </w:r>
            <w:r w:rsidR="00E96566">
              <w:t xml:space="preserve"> </w:t>
            </w:r>
            <w:r w:rsidR="00B81B2C" w:rsidRPr="00E96566">
              <w:t>Povraćanje</w:t>
            </w:r>
            <w:r w:rsidR="00B81B2C" w:rsidRPr="00FF47AC">
              <w:rPr>
                <w:vertAlign w:val="superscript"/>
              </w:rPr>
              <w:t>1</w:t>
            </w:r>
            <w:r w:rsidR="00B81B2C" w:rsidRPr="00B81B2C">
              <w:rPr>
                <w:vertAlign w:val="superscript"/>
              </w:rPr>
              <w:t>,2</w:t>
            </w:r>
            <w:r w:rsidR="00847237">
              <w:t>;</w:t>
            </w:r>
          </w:p>
          <w:p w14:paraId="5CFBB9E4" w14:textId="690C7325" w:rsidR="00B81B2C" w:rsidRPr="00737885" w:rsidRDefault="00B81B2C" w:rsidP="006057A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Anoreksija</w:t>
            </w:r>
            <w:r w:rsidR="005C54DA" w:rsidRPr="005C54DA">
              <w:rPr>
                <w:iCs/>
                <w:szCs w:val="22"/>
                <w:vertAlign w:val="superscript"/>
              </w:rPr>
              <w:t>1,2</w:t>
            </w:r>
            <w:r w:rsidR="005C54DA">
              <w:rPr>
                <w:iCs/>
                <w:szCs w:val="22"/>
              </w:rPr>
              <w:t>, Letargija</w:t>
            </w:r>
            <w:r w:rsidR="005C54DA" w:rsidRPr="005C54DA">
              <w:rPr>
                <w:iCs/>
                <w:szCs w:val="22"/>
                <w:vertAlign w:val="superscript"/>
              </w:rPr>
              <w:t>2</w:t>
            </w:r>
            <w:r w:rsidR="00121617">
              <w:rPr>
                <w:iCs/>
                <w:szCs w:val="22"/>
              </w:rPr>
              <w:t xml:space="preserve">, </w:t>
            </w:r>
            <w:r w:rsidR="00175EF7">
              <w:rPr>
                <w:iCs/>
                <w:szCs w:val="22"/>
              </w:rPr>
              <w:t>Polidipsija</w:t>
            </w:r>
            <w:r w:rsidR="00175EF7">
              <w:rPr>
                <w:iCs/>
                <w:szCs w:val="22"/>
                <w:vertAlign w:val="superscript"/>
              </w:rPr>
              <w:t>1,2</w:t>
            </w:r>
            <w:r w:rsidR="0030213D" w:rsidRPr="0030213D">
              <w:rPr>
                <w:iCs/>
                <w:szCs w:val="22"/>
              </w:rPr>
              <w:t>;</w:t>
            </w:r>
          </w:p>
          <w:p w14:paraId="09529A71" w14:textId="77777777" w:rsidR="0071244E" w:rsidRDefault="0071244E" w:rsidP="006057A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Ataksija</w:t>
            </w:r>
            <w:r w:rsidRPr="0071244E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, </w:t>
            </w:r>
            <w:r w:rsidR="000D34C4">
              <w:rPr>
                <w:iCs/>
                <w:szCs w:val="22"/>
              </w:rPr>
              <w:t>Konvulzija</w:t>
            </w:r>
            <w:r w:rsidR="000D34C4" w:rsidRPr="000D34C4">
              <w:rPr>
                <w:iCs/>
                <w:szCs w:val="22"/>
                <w:vertAlign w:val="superscript"/>
              </w:rPr>
              <w:t>3</w:t>
            </w:r>
            <w:r w:rsidR="000D34C4">
              <w:rPr>
                <w:iCs/>
                <w:szCs w:val="22"/>
              </w:rPr>
              <w:t>, Tremor</w:t>
            </w:r>
            <w:r w:rsidR="000D34C4" w:rsidRPr="000D34C4">
              <w:rPr>
                <w:iCs/>
                <w:szCs w:val="22"/>
                <w:vertAlign w:val="superscript"/>
              </w:rPr>
              <w:t>3</w:t>
            </w:r>
            <w:r w:rsidR="00175EF7">
              <w:rPr>
                <w:iCs/>
                <w:szCs w:val="22"/>
              </w:rPr>
              <w:t>;</w:t>
            </w:r>
          </w:p>
          <w:p w14:paraId="45740E56" w14:textId="77777777" w:rsidR="00A662EC" w:rsidRDefault="00A662EC" w:rsidP="006057A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1,2</w:t>
            </w:r>
            <w:r>
              <w:rPr>
                <w:iCs/>
                <w:szCs w:val="22"/>
              </w:rPr>
              <w:t>;</w:t>
            </w:r>
          </w:p>
          <w:p w14:paraId="7D8AD60E" w14:textId="6D88B8E2" w:rsidR="00A662EC" w:rsidRPr="00737885" w:rsidRDefault="006556D6" w:rsidP="006057A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Neprikladno uriniranje</w:t>
            </w:r>
            <w:r>
              <w:rPr>
                <w:iCs/>
                <w:szCs w:val="22"/>
                <w:vertAlign w:val="superscript"/>
              </w:rPr>
              <w:t>1</w:t>
            </w:r>
            <w:r w:rsidR="007D1857">
              <w:rPr>
                <w:iCs/>
                <w:szCs w:val="22"/>
              </w:rPr>
              <w:t>, Poliurija</w:t>
            </w:r>
            <w:r w:rsidR="007D1857">
              <w:rPr>
                <w:iCs/>
                <w:szCs w:val="22"/>
                <w:vertAlign w:val="superscript"/>
              </w:rPr>
              <w:t>1,2</w:t>
            </w:r>
            <w:r w:rsidR="003A4C23">
              <w:rPr>
                <w:iCs/>
                <w:szCs w:val="22"/>
              </w:rPr>
              <w:t>, Urinarna inkontinencija</w:t>
            </w:r>
            <w:r w:rsidR="003A4C23">
              <w:rPr>
                <w:iCs/>
                <w:szCs w:val="22"/>
                <w:vertAlign w:val="superscript"/>
              </w:rPr>
              <w:t>1,2</w:t>
            </w:r>
          </w:p>
        </w:tc>
      </w:tr>
      <w:bookmarkEnd w:id="0"/>
    </w:tbl>
    <w:p w14:paraId="7D8AD610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435C4D7" w14:textId="581370EF" w:rsidR="00091A7D" w:rsidRDefault="00091A7D" w:rsidP="00AD0710">
      <w:pPr>
        <w:tabs>
          <w:tab w:val="clear" w:pos="567"/>
        </w:tabs>
        <w:spacing w:line="240" w:lineRule="auto"/>
        <w:rPr>
          <w:szCs w:val="22"/>
        </w:rPr>
      </w:pPr>
      <w:r w:rsidRPr="0061265E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CE4B30">
        <w:rPr>
          <w:szCs w:val="22"/>
        </w:rPr>
        <w:t>Blagi i prolazni simptomi</w:t>
      </w:r>
    </w:p>
    <w:p w14:paraId="4A7B09F5" w14:textId="6B166DA5" w:rsidR="00CE4B30" w:rsidRDefault="00CE4B30" w:rsidP="00AD0710">
      <w:pPr>
        <w:tabs>
          <w:tab w:val="clear" w:pos="567"/>
        </w:tabs>
        <w:spacing w:line="240" w:lineRule="auto"/>
        <w:rPr>
          <w:sz w:val="21"/>
        </w:rPr>
      </w:pPr>
      <w:r w:rsidRPr="0061265E">
        <w:rPr>
          <w:szCs w:val="22"/>
          <w:vertAlign w:val="superscript"/>
        </w:rPr>
        <w:t>2</w:t>
      </w:r>
      <w:r w:rsidR="00356033">
        <w:rPr>
          <w:szCs w:val="22"/>
        </w:rPr>
        <w:t xml:space="preserve"> </w:t>
      </w:r>
      <w:r w:rsidR="00546EEB">
        <w:rPr>
          <w:sz w:val="21"/>
        </w:rPr>
        <w:t>O</w:t>
      </w:r>
      <w:r w:rsidR="00546EEB" w:rsidRPr="002D73AE">
        <w:rPr>
          <w:sz w:val="21"/>
        </w:rPr>
        <w:t>bično prolaze bez liječenja</w:t>
      </w:r>
    </w:p>
    <w:p w14:paraId="04FC4C3D" w14:textId="2990BCB2" w:rsidR="00546EEB" w:rsidRDefault="00546EEB" w:rsidP="00AD0710">
      <w:pPr>
        <w:tabs>
          <w:tab w:val="clear" w:pos="567"/>
        </w:tabs>
        <w:spacing w:line="240" w:lineRule="auto"/>
      </w:pPr>
      <w:r w:rsidRPr="0061265E">
        <w:rPr>
          <w:sz w:val="21"/>
          <w:vertAlign w:val="superscript"/>
        </w:rPr>
        <w:t>3</w:t>
      </w:r>
      <w:r w:rsidR="0061265E">
        <w:rPr>
          <w:sz w:val="21"/>
        </w:rPr>
        <w:t xml:space="preserve"> </w:t>
      </w:r>
      <w:r w:rsidR="0061265E">
        <w:t>U većini prolazni</w:t>
      </w:r>
      <w:r w:rsidR="00A035C2">
        <w:t xml:space="preserve"> simptomi</w:t>
      </w:r>
    </w:p>
    <w:p w14:paraId="1C91D03F" w14:textId="77777777" w:rsidR="0061265E" w:rsidRPr="00F05EAD" w:rsidRDefault="0061265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8AD611" w14:textId="51599FE6" w:rsidR="00247A48" w:rsidRPr="00F05EAD" w:rsidRDefault="007A74A2" w:rsidP="00247A48">
      <w:pPr>
        <w:rPr>
          <w:szCs w:val="22"/>
        </w:rPr>
      </w:pPr>
      <w:bookmarkStart w:id="1" w:name="_Hlk66891708"/>
      <w:r w:rsidRPr="00F05EAD">
        <w:t xml:space="preserve">Važno je prijaviti štetne događaje. Time se omogućuje kontinuirano praćenje neškodljivosti veterinarsko-medicinskog proizvoda. Prijave treba poslati, po mogućnosti putem veterinara, nositelju odobrenja za stavljanje u promet ili nacionalnom nadležnom tijelu putem nacionalnog sustava za prijavljivanje. Odgovarajuće podatke za kontakt možete pronaći u </w:t>
      </w:r>
      <w:r w:rsidR="006057AD">
        <w:t>odjeljku</w:t>
      </w:r>
      <w:r w:rsidR="001B6B49">
        <w:t xml:space="preserve"> </w:t>
      </w:r>
      <w:r w:rsidR="009A78E9">
        <w:t>„</w:t>
      </w:r>
      <w:r w:rsidR="009A78E9" w:rsidRPr="00F05EAD">
        <w:t>Podatci za kontakt</w:t>
      </w:r>
      <w:r w:rsidR="009A78E9">
        <w:t>“</w:t>
      </w:r>
      <w:r w:rsidR="006057AD" w:rsidRPr="00F05EAD">
        <w:t xml:space="preserve"> </w:t>
      </w:r>
      <w:r w:rsidRPr="00F05EAD">
        <w:t>upute o VMP-u.</w:t>
      </w:r>
    </w:p>
    <w:bookmarkEnd w:id="1"/>
    <w:p w14:paraId="7D8AD612" w14:textId="77777777" w:rsidR="00247A48" w:rsidRPr="00F05EA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D8AD613" w14:textId="77777777" w:rsidR="00C114FF" w:rsidRPr="00F05EAD" w:rsidRDefault="007A74A2" w:rsidP="00B13B6D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7D8AD614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15" w14:textId="582E0ED8" w:rsidR="00C114FF" w:rsidRPr="004A7CC2" w:rsidRDefault="007A74A2" w:rsidP="00A9226B">
      <w:pPr>
        <w:tabs>
          <w:tab w:val="clear" w:pos="567"/>
        </w:tabs>
        <w:spacing w:line="240" w:lineRule="auto"/>
      </w:pPr>
      <w:r w:rsidRPr="00F05EAD">
        <w:t xml:space="preserve">Nije </w:t>
      </w:r>
      <w:r w:rsidR="00E170EA" w:rsidRPr="002D33E8">
        <w:t xml:space="preserve">ispitana </w:t>
      </w:r>
      <w:r w:rsidRPr="00F05EAD">
        <w:t>neškodljivost veterinarsko-medicinskog proizvoda za vrijeme graviditeta</w:t>
      </w:r>
      <w:r w:rsidR="00840FAE">
        <w:t>,</w:t>
      </w:r>
      <w:r w:rsidRPr="00F05EAD">
        <w:t xml:space="preserve"> laktacije</w:t>
      </w:r>
      <w:r w:rsidR="00F25E9D">
        <w:t xml:space="preserve"> </w:t>
      </w:r>
      <w:r w:rsidR="00F25E9D" w:rsidRPr="004A7CC2">
        <w:t xml:space="preserve">ili </w:t>
      </w:r>
      <w:r w:rsidR="004A7CC2" w:rsidRPr="00AA7994">
        <w:t xml:space="preserve">kod </w:t>
      </w:r>
      <w:r w:rsidR="00D10284">
        <w:t>rasplodnih pasa</w:t>
      </w:r>
      <w:r w:rsidR="00F25E9D" w:rsidRPr="004A7CC2">
        <w:t>.</w:t>
      </w:r>
    </w:p>
    <w:p w14:paraId="7D8AD6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18" w14:textId="75A44149" w:rsidR="00092A37" w:rsidRPr="00F05EAD" w:rsidRDefault="007A74A2" w:rsidP="00145C3F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</w:t>
      </w:r>
      <w:r w:rsidR="00AA0B17" w:rsidRPr="00BB53D9">
        <w:rPr>
          <w:u w:val="single"/>
        </w:rPr>
        <w:t xml:space="preserve"> </w:t>
      </w:r>
      <w:r w:rsidRPr="00F05EAD">
        <w:rPr>
          <w:szCs w:val="22"/>
          <w:u w:val="single"/>
        </w:rPr>
        <w:t>i laktacija</w:t>
      </w:r>
      <w:r w:rsidRPr="00F05EAD">
        <w:t>:</w:t>
      </w:r>
    </w:p>
    <w:p w14:paraId="656D3B53" w14:textId="3D25C98D" w:rsidR="00D425EF" w:rsidRDefault="00433E2A" w:rsidP="00D425EF">
      <w:pPr>
        <w:tabs>
          <w:tab w:val="clear" w:pos="567"/>
        </w:tabs>
        <w:spacing w:line="240" w:lineRule="auto"/>
        <w:rPr>
          <w:szCs w:val="22"/>
        </w:rPr>
      </w:pPr>
      <w:r w:rsidRPr="00AA7994">
        <w:t>Laboratorijski pokusi na štakorima nisu izazvali nikakav teratogeni učinak niti bilo kakav negativan učinak na reproduktivnu sposobnost ženki i mužjaka</w:t>
      </w:r>
      <w:r w:rsidR="00D425EF" w:rsidRPr="006414D3">
        <w:rPr>
          <w:szCs w:val="22"/>
        </w:rPr>
        <w:t>.</w:t>
      </w:r>
      <w:r w:rsidR="00D425EF">
        <w:rPr>
          <w:szCs w:val="22"/>
        </w:rPr>
        <w:t xml:space="preserve"> </w:t>
      </w:r>
      <w:r w:rsidR="00C84012">
        <w:rPr>
          <w:szCs w:val="22"/>
        </w:rPr>
        <w:t xml:space="preserve">Prije </w:t>
      </w:r>
      <w:r w:rsidR="005F4F1B">
        <w:rPr>
          <w:szCs w:val="22"/>
        </w:rPr>
        <w:t>primjene</w:t>
      </w:r>
      <w:r w:rsidR="00C84012">
        <w:rPr>
          <w:szCs w:val="22"/>
        </w:rPr>
        <w:t xml:space="preserve"> tijekom graviditeta i laktacije posavjetujte se s veterinarom</w:t>
      </w:r>
      <w:r w:rsidR="00D425EF" w:rsidRPr="00693ABC">
        <w:rPr>
          <w:szCs w:val="22"/>
        </w:rPr>
        <w:t>.</w:t>
      </w:r>
    </w:p>
    <w:p w14:paraId="2A89C6DB" w14:textId="77777777" w:rsidR="00D425EF" w:rsidRDefault="00D425EF" w:rsidP="00D425EF">
      <w:pPr>
        <w:tabs>
          <w:tab w:val="clear" w:pos="567"/>
        </w:tabs>
        <w:spacing w:line="240" w:lineRule="auto"/>
        <w:rPr>
          <w:szCs w:val="22"/>
        </w:rPr>
      </w:pPr>
    </w:p>
    <w:p w14:paraId="029E8206" w14:textId="573202AF" w:rsidR="00D425EF" w:rsidRPr="0036431F" w:rsidRDefault="00C84012" w:rsidP="00D425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Plodnost</w:t>
      </w:r>
      <w:r w:rsidR="00D425EF" w:rsidRPr="0036431F">
        <w:rPr>
          <w:szCs w:val="22"/>
          <w:u w:val="single"/>
        </w:rPr>
        <w:t>:</w:t>
      </w:r>
    </w:p>
    <w:p w14:paraId="15EED814" w14:textId="4B5C72F1" w:rsidR="00D425EF" w:rsidRDefault="00C84012" w:rsidP="00D42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Prije </w:t>
      </w:r>
      <w:r w:rsidR="005F4F1B">
        <w:rPr>
          <w:szCs w:val="22"/>
        </w:rPr>
        <w:t>primjene u</w:t>
      </w:r>
      <w:r>
        <w:rPr>
          <w:szCs w:val="22"/>
        </w:rPr>
        <w:t xml:space="preserve"> </w:t>
      </w:r>
      <w:r w:rsidR="005F4F1B">
        <w:rPr>
          <w:szCs w:val="22"/>
        </w:rPr>
        <w:t xml:space="preserve">rasplodnih </w:t>
      </w:r>
      <w:r>
        <w:rPr>
          <w:szCs w:val="22"/>
        </w:rPr>
        <w:t>pasa posavjetujte se s veterinarom</w:t>
      </w:r>
      <w:r w:rsidR="00D425EF" w:rsidRPr="00693ABC">
        <w:rPr>
          <w:szCs w:val="22"/>
        </w:rPr>
        <w:t>.</w:t>
      </w:r>
    </w:p>
    <w:p w14:paraId="3044D185" w14:textId="77777777" w:rsidR="00433E2A" w:rsidRPr="00F05EAD" w:rsidRDefault="00433E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2A" w14:textId="77777777" w:rsidR="00C114FF" w:rsidRPr="00F05EAD" w:rsidRDefault="007A74A2" w:rsidP="00B13B6D">
      <w:pPr>
        <w:pStyle w:val="Style1"/>
      </w:pPr>
      <w:r w:rsidRPr="00F05EAD">
        <w:t>3.8</w:t>
      </w:r>
      <w:r w:rsidRPr="00F05EAD">
        <w:tab/>
      </w:r>
      <w:r w:rsidR="009528DF">
        <w:t>Interakcij</w:t>
      </w:r>
      <w:r w:rsidR="00D13BF5">
        <w:t>e</w:t>
      </w:r>
      <w:r w:rsidR="009528DF" w:rsidRPr="00F05EAD">
        <w:t xml:space="preserve"> </w:t>
      </w:r>
      <w:r w:rsidRPr="00F05EAD">
        <w:t xml:space="preserve">s drugim veterinarsko-medicinskim proizvodima i drugi oblici </w:t>
      </w:r>
      <w:r w:rsidR="005C7080">
        <w:t>interakcije</w:t>
      </w:r>
    </w:p>
    <w:p w14:paraId="7D8AD62B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1F069" w14:textId="77777777" w:rsidR="009630BE" w:rsidRDefault="00EE6CF3" w:rsidP="00EE6CF3">
      <w:r w:rsidRPr="00AA7994">
        <w:t xml:space="preserve">Nisu poznate. </w:t>
      </w:r>
    </w:p>
    <w:p w14:paraId="58F0E135" w14:textId="19A099F4" w:rsidR="00EE6CF3" w:rsidRPr="00AA7994" w:rsidRDefault="00EE6CF3" w:rsidP="00EE6CF3">
      <w:r w:rsidRPr="00AA7994">
        <w:t xml:space="preserve">Tijekom kliničkih ispitivanja nisu primijećene interakcije između </w:t>
      </w:r>
      <w:r w:rsidR="006B1DC7">
        <w:t>lotilanera</w:t>
      </w:r>
      <w:r w:rsidRPr="00AA7994">
        <w:t xml:space="preserve"> i redovito upotrebljavanih veterinarsko-medicinskih proizvoda.</w:t>
      </w:r>
    </w:p>
    <w:p w14:paraId="7D8AD63A" w14:textId="77777777" w:rsidR="00C90EDA" w:rsidRPr="00F05E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3B" w14:textId="77777777" w:rsidR="00C114FF" w:rsidRPr="00F05EAD" w:rsidRDefault="007A74A2" w:rsidP="00B13B6D">
      <w:pPr>
        <w:pStyle w:val="Style1"/>
      </w:pPr>
      <w:r w:rsidRPr="00F05EAD">
        <w:t>3.9</w:t>
      </w:r>
      <w:r w:rsidRPr="00F05EAD">
        <w:tab/>
        <w:t>Putovi primjene i doziranje</w:t>
      </w:r>
    </w:p>
    <w:p w14:paraId="7D8AD63C" w14:textId="77777777" w:rsidR="00145D34" w:rsidRPr="00F05EA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FF45BD" w14:textId="77777777" w:rsidR="00DE6E91" w:rsidRPr="00AA7994" w:rsidRDefault="00DE6E91" w:rsidP="00DE6E91">
      <w:r w:rsidRPr="00AA7994">
        <w:t>Primjena kroz usta.</w:t>
      </w:r>
    </w:p>
    <w:p w14:paraId="4C2336AE" w14:textId="77777777" w:rsidR="00DE6E91" w:rsidRPr="00AA7994" w:rsidRDefault="00DE6E91" w:rsidP="00DE6E91">
      <w:pPr>
        <w:rPr>
          <w:sz w:val="21"/>
        </w:rPr>
      </w:pPr>
    </w:p>
    <w:p w14:paraId="7DF594F0" w14:textId="77777777" w:rsidR="00DE6E91" w:rsidRDefault="00DE6E91" w:rsidP="00DE6E91">
      <w:r w:rsidRPr="00AA7994">
        <w:t>Veterinarsko–medicinski proizvod treba davati u skladu sa sljedećom tablicom, kako bi osigural</w:t>
      </w:r>
      <w:r>
        <w:t>i</w:t>
      </w:r>
      <w:r w:rsidRPr="00AA7994">
        <w:t xml:space="preserve"> doziranje 20 do 43 mg lotilanera po kilogramu tjelesne težine.</w:t>
      </w:r>
    </w:p>
    <w:p w14:paraId="7D8AD646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514"/>
        <w:gridCol w:w="1514"/>
        <w:gridCol w:w="1514"/>
        <w:gridCol w:w="1512"/>
        <w:gridCol w:w="1516"/>
      </w:tblGrid>
      <w:tr w:rsidR="00F17279" w:rsidRPr="000164A9" w14:paraId="4692C2DD" w14:textId="77777777" w:rsidTr="00540821">
        <w:trPr>
          <w:trHeight w:hRule="exact" w:val="283"/>
        </w:trPr>
        <w:tc>
          <w:tcPr>
            <w:tcW w:w="1512" w:type="dxa"/>
            <w:vMerge w:val="restart"/>
          </w:tcPr>
          <w:p w14:paraId="516C9D77" w14:textId="77777777" w:rsidR="00F17279" w:rsidRPr="0096285C" w:rsidRDefault="00F17279" w:rsidP="00540821">
            <w:pPr>
              <w:jc w:val="center"/>
              <w:rPr>
                <w:b/>
              </w:rPr>
            </w:pPr>
            <w:r w:rsidRPr="000164A9">
              <w:rPr>
                <w:b/>
              </w:rPr>
              <w:t>Tjelesna težina psa (kg)</w:t>
            </w:r>
          </w:p>
        </w:tc>
        <w:tc>
          <w:tcPr>
            <w:tcW w:w="7570" w:type="dxa"/>
            <w:gridSpan w:val="5"/>
          </w:tcPr>
          <w:p w14:paraId="4EE1C6C1" w14:textId="77777777" w:rsidR="00F17279" w:rsidRPr="00231ECC" w:rsidRDefault="00F17279" w:rsidP="00540821">
            <w:pPr>
              <w:jc w:val="center"/>
              <w:rPr>
                <w:b/>
              </w:rPr>
            </w:pPr>
            <w:r w:rsidRPr="00231ECC">
              <w:rPr>
                <w:b/>
              </w:rPr>
              <w:t>Jačina i broj tableta koje treba davati</w:t>
            </w:r>
          </w:p>
        </w:tc>
      </w:tr>
      <w:tr w:rsidR="00F17279" w:rsidRPr="000164A9" w14:paraId="31666531" w14:textId="77777777" w:rsidTr="008103C1">
        <w:trPr>
          <w:trHeight w:hRule="exact" w:val="717"/>
        </w:trPr>
        <w:tc>
          <w:tcPr>
            <w:tcW w:w="1512" w:type="dxa"/>
            <w:vMerge/>
          </w:tcPr>
          <w:p w14:paraId="074A6F95" w14:textId="77777777" w:rsidR="00F17279" w:rsidRPr="00231ECC" w:rsidRDefault="00F17279" w:rsidP="00540821"/>
        </w:tc>
        <w:tc>
          <w:tcPr>
            <w:tcW w:w="1514" w:type="dxa"/>
          </w:tcPr>
          <w:p w14:paraId="21AB505E" w14:textId="77777777" w:rsidR="008103C1" w:rsidRDefault="00944913" w:rsidP="00540821">
            <w:pPr>
              <w:jc w:val="center"/>
              <w:rPr>
                <w:lang w:val="lt-LT"/>
              </w:rPr>
            </w:pPr>
            <w:r w:rsidRPr="00944913">
              <w:rPr>
                <w:lang w:val="lt-LT"/>
              </w:rPr>
              <w:t>AdTab</w:t>
            </w:r>
          </w:p>
          <w:p w14:paraId="260FB7B8" w14:textId="7611BDCD" w:rsidR="00F17279" w:rsidRPr="00CF4390" w:rsidRDefault="00F17279" w:rsidP="00540821">
            <w:pPr>
              <w:jc w:val="center"/>
            </w:pPr>
            <w:r w:rsidRPr="0096285C">
              <w:t>56 mg</w:t>
            </w:r>
          </w:p>
        </w:tc>
        <w:tc>
          <w:tcPr>
            <w:tcW w:w="1514" w:type="dxa"/>
          </w:tcPr>
          <w:p w14:paraId="0C0A69F7" w14:textId="77777777" w:rsidR="008103C1" w:rsidRDefault="00944913" w:rsidP="00540821">
            <w:pPr>
              <w:jc w:val="center"/>
            </w:pPr>
            <w:r w:rsidRPr="00944913">
              <w:t>AdTab</w:t>
            </w:r>
          </w:p>
          <w:p w14:paraId="7AA9C046" w14:textId="4436F965" w:rsidR="00F17279" w:rsidRPr="009C61C2" w:rsidRDefault="00F17279" w:rsidP="00540821">
            <w:pPr>
              <w:jc w:val="center"/>
            </w:pPr>
            <w:r w:rsidRPr="009C61C2">
              <w:t>112 mg</w:t>
            </w:r>
          </w:p>
        </w:tc>
        <w:tc>
          <w:tcPr>
            <w:tcW w:w="1514" w:type="dxa"/>
          </w:tcPr>
          <w:p w14:paraId="5A8951B2" w14:textId="77777777" w:rsidR="008103C1" w:rsidRDefault="00944913" w:rsidP="00540821">
            <w:pPr>
              <w:jc w:val="center"/>
            </w:pPr>
            <w:r w:rsidRPr="00944913">
              <w:t>AdTab</w:t>
            </w:r>
          </w:p>
          <w:p w14:paraId="50B0A81E" w14:textId="068FED25" w:rsidR="00F17279" w:rsidRPr="006A437B" w:rsidRDefault="00F17279" w:rsidP="00540821">
            <w:pPr>
              <w:jc w:val="center"/>
            </w:pPr>
            <w:r w:rsidRPr="006A437B">
              <w:t>225 mg</w:t>
            </w:r>
          </w:p>
        </w:tc>
        <w:tc>
          <w:tcPr>
            <w:tcW w:w="1512" w:type="dxa"/>
          </w:tcPr>
          <w:p w14:paraId="4013BE76" w14:textId="77777777" w:rsidR="008103C1" w:rsidRDefault="00944913" w:rsidP="00540821">
            <w:pPr>
              <w:jc w:val="center"/>
            </w:pPr>
            <w:r w:rsidRPr="00944913">
              <w:t>AdTab</w:t>
            </w:r>
          </w:p>
          <w:p w14:paraId="24F1056D" w14:textId="61100EC6" w:rsidR="00F17279" w:rsidRPr="00EC0BCF" w:rsidRDefault="00F17279" w:rsidP="00540821">
            <w:pPr>
              <w:jc w:val="center"/>
            </w:pPr>
            <w:r w:rsidRPr="00EC0BCF">
              <w:t>450 mg</w:t>
            </w:r>
          </w:p>
        </w:tc>
        <w:tc>
          <w:tcPr>
            <w:tcW w:w="1514" w:type="dxa"/>
          </w:tcPr>
          <w:p w14:paraId="218ECEEE" w14:textId="77777777" w:rsidR="008103C1" w:rsidRDefault="00944913" w:rsidP="00540821">
            <w:pPr>
              <w:jc w:val="center"/>
            </w:pPr>
            <w:r w:rsidRPr="00944913">
              <w:t>AdTab</w:t>
            </w:r>
          </w:p>
          <w:p w14:paraId="72AEA7C0" w14:textId="507E8A5C" w:rsidR="00F17279" w:rsidRPr="00C058EA" w:rsidRDefault="00F17279" w:rsidP="00540821">
            <w:pPr>
              <w:jc w:val="center"/>
            </w:pPr>
            <w:r w:rsidRPr="00C058EA">
              <w:t>900 mg</w:t>
            </w:r>
          </w:p>
        </w:tc>
      </w:tr>
      <w:tr w:rsidR="00F17279" w:rsidRPr="000164A9" w14:paraId="7FBF30CD" w14:textId="77777777" w:rsidTr="00540821">
        <w:trPr>
          <w:trHeight w:hRule="exact" w:val="324"/>
        </w:trPr>
        <w:tc>
          <w:tcPr>
            <w:tcW w:w="1512" w:type="dxa"/>
          </w:tcPr>
          <w:p w14:paraId="4044C6C4" w14:textId="77777777" w:rsidR="00F17279" w:rsidRPr="000164A9" w:rsidRDefault="00F17279" w:rsidP="00540821">
            <w:pPr>
              <w:ind w:firstLine="181"/>
            </w:pPr>
            <w:r w:rsidRPr="000164A9">
              <w:t>1,3–2,5</w:t>
            </w:r>
          </w:p>
        </w:tc>
        <w:tc>
          <w:tcPr>
            <w:tcW w:w="1514" w:type="dxa"/>
          </w:tcPr>
          <w:p w14:paraId="298A2F5C" w14:textId="77777777" w:rsidR="00F17279" w:rsidRPr="000164A9" w:rsidRDefault="00F17279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3547B450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1ADD3D60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34885D53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6E70FDA2" w14:textId="77777777" w:rsidR="00F17279" w:rsidRPr="000164A9" w:rsidRDefault="00F17279" w:rsidP="00540821">
            <w:pPr>
              <w:jc w:val="center"/>
            </w:pPr>
          </w:p>
        </w:tc>
      </w:tr>
      <w:tr w:rsidR="00F17279" w:rsidRPr="000164A9" w14:paraId="4B8B34D9" w14:textId="77777777" w:rsidTr="00540821">
        <w:trPr>
          <w:trHeight w:hRule="exact" w:val="272"/>
        </w:trPr>
        <w:tc>
          <w:tcPr>
            <w:tcW w:w="1512" w:type="dxa"/>
          </w:tcPr>
          <w:p w14:paraId="64C0198A" w14:textId="77777777" w:rsidR="00F17279" w:rsidRPr="000164A9" w:rsidRDefault="00F17279" w:rsidP="00540821">
            <w:pPr>
              <w:ind w:firstLine="39"/>
            </w:pPr>
            <w:r w:rsidRPr="000164A9">
              <w:t>&gt; 2,5–5,5</w:t>
            </w:r>
          </w:p>
        </w:tc>
        <w:tc>
          <w:tcPr>
            <w:tcW w:w="1514" w:type="dxa"/>
            <w:shd w:val="clear" w:color="auto" w:fill="C0C0C0"/>
          </w:tcPr>
          <w:p w14:paraId="38A0A0B8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</w:tcPr>
          <w:p w14:paraId="054287AB" w14:textId="77777777" w:rsidR="00F17279" w:rsidRPr="000164A9" w:rsidRDefault="00F17279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645B4FE9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1E157E9B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39A6B56F" w14:textId="77777777" w:rsidR="00F17279" w:rsidRPr="000164A9" w:rsidRDefault="00F17279" w:rsidP="00540821">
            <w:pPr>
              <w:jc w:val="center"/>
            </w:pPr>
          </w:p>
        </w:tc>
      </w:tr>
      <w:tr w:rsidR="00F17279" w:rsidRPr="000164A9" w14:paraId="47702D63" w14:textId="77777777" w:rsidTr="00540821">
        <w:trPr>
          <w:trHeight w:hRule="exact" w:val="288"/>
        </w:trPr>
        <w:tc>
          <w:tcPr>
            <w:tcW w:w="1512" w:type="dxa"/>
          </w:tcPr>
          <w:p w14:paraId="36773449" w14:textId="77777777" w:rsidR="00F17279" w:rsidRPr="000164A9" w:rsidRDefault="00F17279" w:rsidP="00540821">
            <w:pPr>
              <w:ind w:firstLine="39"/>
            </w:pPr>
            <w:r w:rsidRPr="000164A9">
              <w:t>&gt; 5,5–11,0</w:t>
            </w:r>
          </w:p>
        </w:tc>
        <w:tc>
          <w:tcPr>
            <w:tcW w:w="1514" w:type="dxa"/>
            <w:shd w:val="clear" w:color="auto" w:fill="C0C0C0"/>
          </w:tcPr>
          <w:p w14:paraId="161DAAFD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B3576EB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</w:tcPr>
          <w:p w14:paraId="1D1FC208" w14:textId="77777777" w:rsidR="00F17279" w:rsidRPr="000164A9" w:rsidRDefault="00F17279" w:rsidP="00540821">
            <w:pPr>
              <w:jc w:val="center"/>
            </w:pPr>
            <w:r w:rsidRPr="000164A9">
              <w:t>1</w:t>
            </w:r>
          </w:p>
        </w:tc>
        <w:tc>
          <w:tcPr>
            <w:tcW w:w="1512" w:type="dxa"/>
            <w:shd w:val="clear" w:color="auto" w:fill="C0C0C0"/>
          </w:tcPr>
          <w:p w14:paraId="66636A45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EF0D035" w14:textId="77777777" w:rsidR="00F17279" w:rsidRPr="000164A9" w:rsidRDefault="00F17279" w:rsidP="00540821">
            <w:pPr>
              <w:jc w:val="center"/>
            </w:pPr>
          </w:p>
        </w:tc>
      </w:tr>
      <w:tr w:rsidR="00F17279" w:rsidRPr="000164A9" w14:paraId="6AEA0348" w14:textId="77777777" w:rsidTr="00540821">
        <w:trPr>
          <w:trHeight w:hRule="exact" w:val="283"/>
        </w:trPr>
        <w:tc>
          <w:tcPr>
            <w:tcW w:w="1512" w:type="dxa"/>
          </w:tcPr>
          <w:p w14:paraId="358A0848" w14:textId="77777777" w:rsidR="00F17279" w:rsidRPr="000164A9" w:rsidRDefault="00F17279" w:rsidP="00540821">
            <w:pPr>
              <w:ind w:firstLine="39"/>
            </w:pPr>
            <w:r w:rsidRPr="000164A9">
              <w:t>&gt; 11,0–22,0</w:t>
            </w:r>
          </w:p>
        </w:tc>
        <w:tc>
          <w:tcPr>
            <w:tcW w:w="1514" w:type="dxa"/>
            <w:shd w:val="clear" w:color="auto" w:fill="C0C0C0"/>
          </w:tcPr>
          <w:p w14:paraId="0B6C796B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5B7AA761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B742635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2" w:type="dxa"/>
          </w:tcPr>
          <w:p w14:paraId="01EA7D4C" w14:textId="77777777" w:rsidR="00F17279" w:rsidRPr="000164A9" w:rsidRDefault="00F17279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1BD58F5F" w14:textId="77777777" w:rsidR="00F17279" w:rsidRPr="000164A9" w:rsidRDefault="00F17279" w:rsidP="00540821">
            <w:pPr>
              <w:jc w:val="center"/>
            </w:pPr>
          </w:p>
        </w:tc>
      </w:tr>
      <w:tr w:rsidR="00F17279" w:rsidRPr="000164A9" w14:paraId="4F8B10EA" w14:textId="77777777" w:rsidTr="00540821">
        <w:trPr>
          <w:trHeight w:hRule="exact" w:val="268"/>
        </w:trPr>
        <w:tc>
          <w:tcPr>
            <w:tcW w:w="1512" w:type="dxa"/>
          </w:tcPr>
          <w:p w14:paraId="2E8CD4D9" w14:textId="77777777" w:rsidR="00F17279" w:rsidRPr="000164A9" w:rsidRDefault="00F17279" w:rsidP="00540821">
            <w:pPr>
              <w:ind w:firstLine="39"/>
            </w:pPr>
            <w:r w:rsidRPr="000164A9">
              <w:t>&gt; 22,0–45,0</w:t>
            </w:r>
          </w:p>
        </w:tc>
        <w:tc>
          <w:tcPr>
            <w:tcW w:w="1514" w:type="dxa"/>
            <w:shd w:val="clear" w:color="auto" w:fill="C0C0C0"/>
          </w:tcPr>
          <w:p w14:paraId="6BCE4DB0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6487565E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370930B0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769D8FEC" w14:textId="77777777" w:rsidR="00F17279" w:rsidRPr="000164A9" w:rsidRDefault="00F17279" w:rsidP="00540821">
            <w:pPr>
              <w:jc w:val="center"/>
            </w:pPr>
          </w:p>
        </w:tc>
        <w:tc>
          <w:tcPr>
            <w:tcW w:w="1514" w:type="dxa"/>
          </w:tcPr>
          <w:p w14:paraId="15A75596" w14:textId="77777777" w:rsidR="00F17279" w:rsidRPr="000164A9" w:rsidRDefault="00F17279" w:rsidP="00540821">
            <w:pPr>
              <w:jc w:val="center"/>
            </w:pPr>
            <w:r w:rsidRPr="000164A9">
              <w:t>1</w:t>
            </w:r>
          </w:p>
        </w:tc>
      </w:tr>
      <w:tr w:rsidR="00F17279" w:rsidRPr="000164A9" w14:paraId="53BE6BB7" w14:textId="77777777" w:rsidTr="00540821">
        <w:trPr>
          <w:trHeight w:hRule="exact" w:val="307"/>
        </w:trPr>
        <w:tc>
          <w:tcPr>
            <w:tcW w:w="1512" w:type="dxa"/>
          </w:tcPr>
          <w:p w14:paraId="2514CE68" w14:textId="77777777" w:rsidR="00F17279" w:rsidRPr="000164A9" w:rsidRDefault="00F17279" w:rsidP="00540821">
            <w:pPr>
              <w:ind w:firstLine="39"/>
            </w:pPr>
            <w:r w:rsidRPr="000164A9">
              <w:t>&gt; 45</w:t>
            </w:r>
          </w:p>
        </w:tc>
        <w:tc>
          <w:tcPr>
            <w:tcW w:w="7570" w:type="dxa"/>
            <w:gridSpan w:val="5"/>
          </w:tcPr>
          <w:p w14:paraId="2A3F26C0" w14:textId="77777777" w:rsidR="00F17279" w:rsidRPr="000164A9" w:rsidRDefault="00F17279" w:rsidP="00540821">
            <w:pPr>
              <w:jc w:val="center"/>
            </w:pPr>
            <w:r w:rsidRPr="000164A9">
              <w:t>Odgovarajuća kombinacija tableta</w:t>
            </w:r>
          </w:p>
        </w:tc>
      </w:tr>
    </w:tbl>
    <w:p w14:paraId="4B372EC3" w14:textId="77777777" w:rsidR="00F17279" w:rsidRPr="000164A9" w:rsidRDefault="00F17279" w:rsidP="00F17279">
      <w:pPr>
        <w:rPr>
          <w:sz w:val="21"/>
        </w:rPr>
      </w:pPr>
    </w:p>
    <w:p w14:paraId="1F09BC2B" w14:textId="62952D1D" w:rsidR="00F17279" w:rsidRPr="000164A9" w:rsidRDefault="003F2AE4" w:rsidP="00F17279">
      <w:r>
        <w:rPr>
          <w:szCs w:val="22"/>
        </w:rPr>
        <w:t xml:space="preserve">U pasa čija je tjelesna masa veća od </w:t>
      </w:r>
      <w:r w:rsidR="00D425EF" w:rsidRPr="00E865D1">
        <w:rPr>
          <w:szCs w:val="22"/>
        </w:rPr>
        <w:t xml:space="preserve">45 kg </w:t>
      </w:r>
      <w:r w:rsidR="00D425EF">
        <w:rPr>
          <w:szCs w:val="22"/>
        </w:rPr>
        <w:t>u</w:t>
      </w:r>
      <w:r w:rsidR="00F17279" w:rsidRPr="000164A9">
        <w:t>potrijebite odgovarajuću kombinaciju raspoloživih jačina tableta kako biste postigli preporučenu dozu od 20 do 43 mg/kg.</w:t>
      </w:r>
    </w:p>
    <w:p w14:paraId="5384827B" w14:textId="0BC5749A" w:rsidR="00F17279" w:rsidRPr="000164A9" w:rsidRDefault="00033C88" w:rsidP="00F17279">
      <w:r>
        <w:rPr>
          <w:szCs w:val="22"/>
        </w:rPr>
        <w:t>Premale doze mogu biti nedjelotvorne i mogu potaknuti rezistentnost</w:t>
      </w:r>
      <w:r w:rsidRPr="00E865D1">
        <w:rPr>
          <w:szCs w:val="22"/>
        </w:rPr>
        <w:t>.</w:t>
      </w:r>
      <w:r>
        <w:rPr>
          <w:szCs w:val="22"/>
        </w:rPr>
        <w:t xml:space="preserve"> Kako biste primijeniti pravilnu dozu, potrebno je što je moguće točnije utvrditi tjelesnu </w:t>
      </w:r>
      <w:r w:rsidR="00E549AB">
        <w:rPr>
          <w:szCs w:val="22"/>
        </w:rPr>
        <w:t>težinu</w:t>
      </w:r>
      <w:r>
        <w:rPr>
          <w:szCs w:val="22"/>
        </w:rPr>
        <w:t xml:space="preserve"> životinje</w:t>
      </w:r>
      <w:r w:rsidRPr="00E865D1">
        <w:rPr>
          <w:szCs w:val="22"/>
        </w:rPr>
        <w:t>.</w:t>
      </w:r>
    </w:p>
    <w:p w14:paraId="7EC7C522" w14:textId="0FF08B4D" w:rsidR="00F17279" w:rsidRDefault="00F17279" w:rsidP="00F17279">
      <w:r w:rsidRPr="000164A9">
        <w:t xml:space="preserve">Tablete </w:t>
      </w:r>
      <w:r w:rsidR="00944913">
        <w:t>AdTab</w:t>
      </w:r>
      <w:r w:rsidRPr="000164A9">
        <w:t xml:space="preserve"> ukusne su aromatizirane tablete za žvakanje. Tabletu(e) za žvakanje dajte životinji jednom mjesečno uz obrok ili nakon njega.</w:t>
      </w:r>
    </w:p>
    <w:p w14:paraId="0B3EA911" w14:textId="4D8DDB2B" w:rsidR="00D425EF" w:rsidRDefault="003F2AE4" w:rsidP="00BB39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Za optimalno suzbijanje infestacije buhama i krpeljima, proizvod treba primjenjivati jednom mjesečno u sezoni buha i krpelja, ovisno o lokalnoj epidemiološkoj situaciji. </w:t>
      </w:r>
    </w:p>
    <w:p w14:paraId="217ABD8B" w14:textId="77777777" w:rsidR="00DE6E91" w:rsidRPr="00F05EAD" w:rsidRDefault="00DE6E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47" w14:textId="77777777" w:rsidR="00C114FF" w:rsidRPr="00F05EAD" w:rsidRDefault="007A74A2" w:rsidP="00B13B6D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7D8AD64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F0AA6" w14:textId="4B786CDA" w:rsidR="00BD2D12" w:rsidRDefault="00BD2D12" w:rsidP="00A9226B">
      <w:pPr>
        <w:tabs>
          <w:tab w:val="clear" w:pos="567"/>
        </w:tabs>
        <w:spacing w:line="240" w:lineRule="auto"/>
      </w:pPr>
      <w:r w:rsidRPr="000164A9">
        <w:t>Nikakve nuspojave nisu primijećene prilikom primjene kroz usta, na štencima starim 8 – 9 tjedana, težine 1,3 – 3,6 kg, koji su predozirani</w:t>
      </w:r>
      <w:r>
        <w:t>,</w:t>
      </w:r>
      <w:r w:rsidRPr="009C61C2">
        <w:t xml:space="preserve"> dozama koje su bile do 5 puta veće od maksimalno preporučene doze (43 mg, 129 mg i 215 mg lotilanera po ki</w:t>
      </w:r>
      <w:r w:rsidRPr="00D02D13">
        <w:t>logramu tjelesne težine)</w:t>
      </w:r>
      <w:r>
        <w:t>,</w:t>
      </w:r>
      <w:r w:rsidRPr="00D02D13">
        <w:t xml:space="preserve"> u osam navrata, u razmacima od mjesec dana.</w:t>
      </w:r>
    </w:p>
    <w:p w14:paraId="0FCF93C3" w14:textId="77777777" w:rsidR="00BD2D12" w:rsidRPr="00F05EAD" w:rsidRDefault="00BD2D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49" w14:textId="77777777" w:rsidR="009A6509" w:rsidRPr="00F05EAD" w:rsidRDefault="007A74A2" w:rsidP="00B13B6D">
      <w:pPr>
        <w:pStyle w:val="Style1"/>
      </w:pPr>
      <w:r w:rsidRPr="00F05EAD">
        <w:lastRenderedPageBreak/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7D8AD64A" w14:textId="77777777" w:rsidR="009A6509" w:rsidRPr="00F05EA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53" w14:textId="0C342204" w:rsidR="009A6509" w:rsidRPr="00F05EAD" w:rsidRDefault="007A74A2" w:rsidP="009A6509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7D8AD654" w14:textId="77777777" w:rsidR="009A6509" w:rsidRPr="00F05EA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D8AD655" w14:textId="77777777" w:rsidR="00C114FF" w:rsidRPr="00F05EAD" w:rsidRDefault="007A74A2" w:rsidP="00B13B6D">
      <w:pPr>
        <w:pStyle w:val="Style1"/>
      </w:pPr>
      <w:r w:rsidRPr="00F05EAD">
        <w:t>3.12</w:t>
      </w:r>
      <w:r w:rsidRPr="00F05EAD">
        <w:tab/>
        <w:t>Karencije</w:t>
      </w:r>
    </w:p>
    <w:p w14:paraId="7D8AD656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61" w14:textId="0F8564B2" w:rsidR="00C114FF" w:rsidRPr="00F05EAD" w:rsidRDefault="007A74A2" w:rsidP="00066C0C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</w:t>
      </w:r>
      <w:r w:rsidR="00066C0C">
        <w:t>.</w:t>
      </w:r>
    </w:p>
    <w:p w14:paraId="7D8AD662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999FD" w14:textId="77777777" w:rsidR="009E653A" w:rsidRPr="00F05EAD" w:rsidRDefault="009E6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63" w14:textId="3457BF1D" w:rsidR="00C114FF" w:rsidRPr="00F05EAD" w:rsidRDefault="007A74A2" w:rsidP="00B13B6D">
      <w:pPr>
        <w:pStyle w:val="Style1"/>
      </w:pPr>
      <w:r w:rsidRPr="00562AF8">
        <w:t>4.</w:t>
      </w:r>
      <w:r w:rsidRPr="00562AF8">
        <w:tab/>
      </w:r>
      <w:r w:rsidRPr="00F05EAD">
        <w:t>FARMAKOLOŠ</w:t>
      </w:r>
      <w:r w:rsidR="00BE28B2">
        <w:t xml:space="preserve">KI </w:t>
      </w:r>
      <w:r w:rsidRPr="00F05EAD">
        <w:t>PODATCI</w:t>
      </w:r>
    </w:p>
    <w:p w14:paraId="7D8AD664" w14:textId="77777777" w:rsidR="00C114FF" w:rsidRPr="00562AF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65" w14:textId="797F0D50" w:rsidR="005B04A8" w:rsidRPr="00F05EAD" w:rsidRDefault="007A74A2" w:rsidP="00B13B6D">
      <w:pPr>
        <w:pStyle w:val="Style1"/>
      </w:pPr>
      <w:r w:rsidRPr="00562AF8">
        <w:t>4.1</w:t>
      </w:r>
      <w:r w:rsidRPr="00562AF8">
        <w:tab/>
      </w:r>
      <w:r w:rsidRPr="00F05EAD">
        <w:t>ATCvet k</w:t>
      </w:r>
      <w:r w:rsidR="00E80B33" w:rsidRPr="00F05EAD">
        <w:t>ȏ</w:t>
      </w:r>
      <w:r w:rsidRPr="00F05EAD">
        <w:t>d:</w:t>
      </w:r>
      <w:r w:rsidR="0046505B" w:rsidRPr="008C527A">
        <w:rPr>
          <w:b w:val="0"/>
        </w:rPr>
        <w:t xml:space="preserve"> QP53BE04</w:t>
      </w:r>
    </w:p>
    <w:p w14:paraId="7D8AD66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68" w14:textId="05E27E63" w:rsidR="00C114FF" w:rsidRPr="00F05EAD" w:rsidRDefault="007A74A2" w:rsidP="00B13B6D">
      <w:pPr>
        <w:pStyle w:val="Style1"/>
      </w:pPr>
      <w:r w:rsidRPr="00F05EAD">
        <w:t>4.2</w:t>
      </w:r>
      <w:r w:rsidRPr="00F05EAD">
        <w:tab/>
        <w:t>Farmakodinamika</w:t>
      </w:r>
    </w:p>
    <w:p w14:paraId="7D8AD66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62CFD" w14:textId="01019049" w:rsidR="00CC7DD1" w:rsidRPr="000164A9" w:rsidRDefault="00CC7DD1" w:rsidP="00CC7DD1">
      <w:r w:rsidRPr="000164A9">
        <w:t>Lotilaner, čisti enantiomer iz skupine izoksazolina aktivno djeluje protiv buha (</w:t>
      </w:r>
      <w:r w:rsidRPr="000164A9">
        <w:rPr>
          <w:i/>
        </w:rPr>
        <w:t xml:space="preserve">Ctenocephalides felis </w:t>
      </w:r>
      <w:r w:rsidRPr="000164A9">
        <w:t xml:space="preserve">i </w:t>
      </w:r>
      <w:r w:rsidRPr="000164A9">
        <w:rPr>
          <w:i/>
        </w:rPr>
        <w:t>Ctenocephalides canis</w:t>
      </w:r>
      <w:r w:rsidRPr="000164A9">
        <w:t>)</w:t>
      </w:r>
      <w:r>
        <w:t>,</w:t>
      </w:r>
      <w:r w:rsidRPr="000164A9">
        <w:t xml:space="preserve"> </w:t>
      </w:r>
      <w:r w:rsidR="00DD03B8">
        <w:t xml:space="preserve">i </w:t>
      </w:r>
      <w:r w:rsidRPr="000164A9">
        <w:t xml:space="preserve">krpelja vrsta </w:t>
      </w:r>
      <w:r w:rsidRPr="000164A9">
        <w:rPr>
          <w:i/>
        </w:rPr>
        <w:t>Dermacentor reticulatus, Ixodes hexagonus, Ixodes ricinus, Rhipicephalus sanguineus</w:t>
      </w:r>
      <w:r w:rsidR="00A76CFE">
        <w:rPr>
          <w:i/>
        </w:rPr>
        <w:t>.</w:t>
      </w:r>
    </w:p>
    <w:p w14:paraId="3178AFDE" w14:textId="77777777" w:rsidR="00CC7DD1" w:rsidRPr="000164A9" w:rsidRDefault="00CC7DD1" w:rsidP="00CC7DD1"/>
    <w:p w14:paraId="7DFF95D6" w14:textId="77777777" w:rsidR="00CC7DD1" w:rsidRPr="006A437B" w:rsidRDefault="00CC7DD1" w:rsidP="00CC7DD1">
      <w:r w:rsidRPr="000164A9">
        <w:t xml:space="preserve">Lotilaner je </w:t>
      </w:r>
      <w:r>
        <w:t>jak</w:t>
      </w:r>
      <w:r w:rsidRPr="006A437B">
        <w:t xml:space="preserve"> inhibitor kloridnih kanala reguliranih gama–aminomaslačnom kiselinom (GABA), što izaziva brzo ugibanje krpelja i buha. Na djelovanje lotilanera nije utjecala otpornost na organoklorne </w:t>
      </w:r>
      <w:r w:rsidRPr="00EE6496">
        <w:rPr>
          <w:lang w:val="sl-SI"/>
        </w:rPr>
        <w:t>spoj</w:t>
      </w:r>
      <w:r>
        <w:rPr>
          <w:lang w:val="sl-SI"/>
        </w:rPr>
        <w:t>eve</w:t>
      </w:r>
      <w:r w:rsidRPr="00EE6496">
        <w:rPr>
          <w:lang w:val="sl-SI"/>
        </w:rPr>
        <w:t xml:space="preserve"> </w:t>
      </w:r>
      <w:r w:rsidRPr="006A437B">
        <w:t>(ciklodiene, npr. dieldrin), fenilpirazole (npr. fipronil), neonikotinoide (npr. imidakloprid), formamidine (npr. amitraz) i piretroide (npr. cipermetrin).</w:t>
      </w:r>
    </w:p>
    <w:p w14:paraId="512429CD" w14:textId="77777777" w:rsidR="00CC7DD1" w:rsidRPr="006A437B" w:rsidRDefault="00CC7DD1" w:rsidP="00CC7DD1"/>
    <w:p w14:paraId="73648F70" w14:textId="77777777" w:rsidR="00CC7DD1" w:rsidRPr="00EC0BCF" w:rsidRDefault="00CC7DD1" w:rsidP="00CC7DD1">
      <w:r w:rsidRPr="00EC0BCF">
        <w:t xml:space="preserve">Početak djelotvornosti </w:t>
      </w:r>
      <w:r>
        <w:t>na buhe</w:t>
      </w:r>
      <w:r w:rsidRPr="00EC0BCF">
        <w:t xml:space="preserve"> je unutar 4 sata od pričvršćivanja na životinju, a djeluje mjesec dana od primjene proizvoda. Buhe koje se već nalaze na životinji prije liječenja ugibaju u roku od 6 sati. Početak djelotvornosti kod krpelja je unutar 48 sati od pričvršćivanja na životinju, a djeluje mjesec dana od primjene proizvoda. Postojeći </w:t>
      </w:r>
      <w:r w:rsidRPr="00EC0BCF">
        <w:rPr>
          <w:i/>
        </w:rPr>
        <w:t xml:space="preserve">I. ricinus </w:t>
      </w:r>
      <w:r w:rsidRPr="00EC0BCF">
        <w:t xml:space="preserve">krpelji koji se već nalaze na životinji prije </w:t>
      </w:r>
      <w:r>
        <w:t>primjene</w:t>
      </w:r>
      <w:r w:rsidRPr="00EC0BCF">
        <w:t xml:space="preserve"> ugibaju u roku od 8 sati.</w:t>
      </w:r>
    </w:p>
    <w:p w14:paraId="73DFA017" w14:textId="77777777" w:rsidR="00CC7DD1" w:rsidRPr="00EC0BCF" w:rsidRDefault="00CC7DD1" w:rsidP="00CC7DD1"/>
    <w:p w14:paraId="650D7B7A" w14:textId="77777777" w:rsidR="00CC7DD1" w:rsidRDefault="00CC7DD1" w:rsidP="00CC7DD1">
      <w:r w:rsidRPr="00EC0BCF">
        <w:t>Veterinarsko-medicinski proizvod ubija buhe koje se već nalaze na psima i nove buhe prije nego stignu položiti jajašca. Dakle, proizvod prekida životni ciklus buha i sprječava kontaminaciju buhama, područja u koja pas ima pristup.</w:t>
      </w:r>
    </w:p>
    <w:p w14:paraId="77168F58" w14:textId="77777777" w:rsidR="00CC7DD1" w:rsidRPr="00F05EAD" w:rsidRDefault="00CC7D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6A" w14:textId="2DD666B2" w:rsidR="00C114FF" w:rsidRPr="00F05EAD" w:rsidRDefault="007A74A2" w:rsidP="00B13B6D">
      <w:pPr>
        <w:pStyle w:val="Style1"/>
      </w:pPr>
      <w:r w:rsidRPr="00F05EAD">
        <w:t>4.3</w:t>
      </w:r>
      <w:r w:rsidRPr="00F05EAD">
        <w:tab/>
        <w:t>Farmakokinetika</w:t>
      </w:r>
    </w:p>
    <w:p w14:paraId="7D8AD66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58E4B5" w14:textId="0EF49565" w:rsidR="001D398C" w:rsidRDefault="001D398C" w:rsidP="00A9226B">
      <w:pPr>
        <w:tabs>
          <w:tab w:val="clear" w:pos="567"/>
        </w:tabs>
        <w:spacing w:line="240" w:lineRule="auto"/>
      </w:pPr>
      <w:r w:rsidRPr="00EC0BCF">
        <w:t xml:space="preserve">Nakon primjene kroz usta, lotilaner se odmah apsorbira, a vršna koncentracija u krvi postiže se u roku od 2 sata. Hrana potiče apsorpciju. Terminalni poluživot iznosi oko 4 tjedna. Tako dugi terminalni poluživot omogućuje djelotvornu koncentraciju u krvi tijekom cijelog razdoblja između dva doziranja. Glavni put eliminacije je izlučivanje putem žuč, a izlučivanje putem bubrega manje je zastupljeni put eliminacije (manje od 10% doze). Lotilaner se u maloj mjeri metabolizira u hidrofilne spojeve koji se primjećuju </w:t>
      </w:r>
      <w:r w:rsidR="00AB6CE6">
        <w:t xml:space="preserve">u </w:t>
      </w:r>
      <w:r w:rsidRPr="00EC0BCF">
        <w:t>stolici i urinu.</w:t>
      </w:r>
    </w:p>
    <w:p w14:paraId="7D8AD66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6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6F" w14:textId="77777777" w:rsidR="00C114FF" w:rsidRPr="00F05EAD" w:rsidRDefault="007A74A2" w:rsidP="00B13B6D">
      <w:pPr>
        <w:pStyle w:val="Style1"/>
      </w:pPr>
      <w:r w:rsidRPr="00F05EAD">
        <w:t>5.</w:t>
      </w:r>
      <w:r w:rsidRPr="00F05EAD">
        <w:tab/>
        <w:t>FARMACEUTSKI PODATCI</w:t>
      </w:r>
    </w:p>
    <w:p w14:paraId="7D8AD6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71" w14:textId="77777777" w:rsidR="00C114FF" w:rsidRPr="00F05EAD" w:rsidRDefault="007A74A2" w:rsidP="00B13B6D">
      <w:pPr>
        <w:pStyle w:val="Style1"/>
      </w:pPr>
      <w:r w:rsidRPr="00F05EAD">
        <w:t>5.1</w:t>
      </w:r>
      <w:r w:rsidRPr="00F05EAD">
        <w:tab/>
        <w:t>Glavne inkompatibilnosti</w:t>
      </w:r>
    </w:p>
    <w:p w14:paraId="7D8AD672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73" w14:textId="7EF18CD4" w:rsidR="00C114FF" w:rsidRPr="00F05EAD" w:rsidRDefault="007A74A2" w:rsidP="00953E4C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7D8AD67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79" w14:textId="77777777" w:rsidR="00C114FF" w:rsidRPr="00F05EAD" w:rsidRDefault="007A74A2" w:rsidP="00B13B6D">
      <w:pPr>
        <w:pStyle w:val="Style1"/>
      </w:pPr>
      <w:r w:rsidRPr="00F05EAD">
        <w:t>5.2</w:t>
      </w:r>
      <w:r w:rsidRPr="00F05EAD">
        <w:tab/>
        <w:t>Rok valjanosti</w:t>
      </w:r>
    </w:p>
    <w:p w14:paraId="7D8AD67A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7B" w14:textId="379D6B31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Rok valjanosti veterinarsko-medicinskog proizvoda kad je zapakiran za prodaju:</w:t>
      </w:r>
      <w:r w:rsidR="001B788D">
        <w:t xml:space="preserve"> 3 godine</w:t>
      </w:r>
    </w:p>
    <w:p w14:paraId="7D8AD68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82" w14:textId="77777777" w:rsidR="00C114FF" w:rsidRPr="00F05EAD" w:rsidRDefault="007A74A2" w:rsidP="00B13B6D">
      <w:pPr>
        <w:pStyle w:val="Style1"/>
      </w:pPr>
      <w:r w:rsidRPr="00F05EAD">
        <w:t>5.3</w:t>
      </w:r>
      <w:r w:rsidRPr="00F05EAD">
        <w:tab/>
        <w:t>Posebne mjere čuvanja</w:t>
      </w:r>
    </w:p>
    <w:p w14:paraId="7D8AD683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7AA4D1" w14:textId="77777777" w:rsidR="00E23DBF" w:rsidRPr="00F05EAD" w:rsidRDefault="00E23DBF" w:rsidP="00E23DBF">
      <w:pPr>
        <w:tabs>
          <w:tab w:val="clear" w:pos="567"/>
        </w:tabs>
        <w:spacing w:line="240" w:lineRule="auto"/>
        <w:rPr>
          <w:szCs w:val="22"/>
        </w:rPr>
      </w:pPr>
      <w:r w:rsidRPr="00F05EAD">
        <w:t>Ovaj veterinarsko-medicinski proizvod nije potrebno čuvati u posebnim uvjetima.</w:t>
      </w:r>
    </w:p>
    <w:p w14:paraId="7D8AD6A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A1" w14:textId="77777777" w:rsidR="00C114FF" w:rsidRPr="00F05EAD" w:rsidRDefault="007A74A2" w:rsidP="00B13B6D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7D8AD6A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5FD2B2" w14:textId="3B3F3154" w:rsidR="00DC0BB6" w:rsidRPr="00231ECC" w:rsidRDefault="00DC0BB6" w:rsidP="00DC0BB6">
      <w:r w:rsidRPr="00231ECC">
        <w:t>Tablete se nalaze u aluminijskim/aluminijskim blisterima, pakiranim u kartonskoj kutiji. Pojedina jačina tablete dostupna je u pakiranjima od 1</w:t>
      </w:r>
      <w:r w:rsidR="00733409">
        <w:t>, 3</w:t>
      </w:r>
      <w:r w:rsidR="006B1DC7">
        <w:t xml:space="preserve"> ili</w:t>
      </w:r>
      <w:r w:rsidRPr="00231ECC">
        <w:t xml:space="preserve"> </w:t>
      </w:r>
      <w:r w:rsidR="00733409">
        <w:t>6</w:t>
      </w:r>
      <w:r w:rsidRPr="00231ECC">
        <w:t xml:space="preserve"> tablet</w:t>
      </w:r>
      <w:r w:rsidR="00733409">
        <w:t>a</w:t>
      </w:r>
      <w:r w:rsidRPr="00231ECC">
        <w:t>.</w:t>
      </w:r>
    </w:p>
    <w:p w14:paraId="4A387E6E" w14:textId="77777777" w:rsidR="00DC0BB6" w:rsidRDefault="00DC0BB6" w:rsidP="00A9226B">
      <w:pPr>
        <w:tabs>
          <w:tab w:val="clear" w:pos="567"/>
        </w:tabs>
        <w:spacing w:line="240" w:lineRule="auto"/>
      </w:pPr>
    </w:p>
    <w:p w14:paraId="7D8AD6A3" w14:textId="0472FBF4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Na tržištu se ne moraju nalaziti sve veličine pakiranja.</w:t>
      </w:r>
    </w:p>
    <w:p w14:paraId="7D8AD6A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A5" w14:textId="77777777" w:rsidR="00C114FF" w:rsidRPr="00F05EAD" w:rsidRDefault="007A74A2" w:rsidP="00B13B6D">
      <w:pPr>
        <w:pStyle w:val="Style1"/>
      </w:pPr>
      <w:r w:rsidRPr="00F05EAD">
        <w:t>5.5</w:t>
      </w:r>
      <w:r w:rsidRPr="00F05EAD">
        <w:tab/>
        <w:t>Posebne mjere opreza u pogledu zbrinjavanja neiskorištenog veterinarsko-medicinskog proizvoda ili otpadnih materijala nastalih primjenom takvih proizvoda</w:t>
      </w:r>
    </w:p>
    <w:p w14:paraId="7D8AD6A6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A9" w14:textId="4DF59D2C" w:rsidR="00C114FF" w:rsidRPr="003D6EDF" w:rsidRDefault="007A74A2" w:rsidP="003D6EDF">
      <w:pPr>
        <w:rPr>
          <w:szCs w:val="22"/>
        </w:rPr>
      </w:pPr>
      <w:r w:rsidRPr="00F05EAD">
        <w:t xml:space="preserve">Veterinarsko-medicinski proizvodi ne smiju se </w:t>
      </w:r>
      <w:r w:rsidR="00163D8E">
        <w:t>odlagati</w:t>
      </w:r>
      <w:r w:rsidRPr="00F05EAD">
        <w:t xml:space="preserve"> u otpadne vode ili kućni otpad</w:t>
      </w:r>
      <w:r w:rsidR="003D6EDF">
        <w:t>.</w:t>
      </w:r>
    </w:p>
    <w:p w14:paraId="7D8AD6AA" w14:textId="77777777" w:rsidR="00FD1E45" w:rsidRPr="00F05EAD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D8AD6AB" w14:textId="1BB4AEC9" w:rsidR="0078538F" w:rsidRPr="00F05EAD" w:rsidRDefault="007A74A2" w:rsidP="00FD1E45">
      <w:pPr>
        <w:tabs>
          <w:tab w:val="clear" w:pos="567"/>
        </w:tabs>
        <w:spacing w:line="240" w:lineRule="auto"/>
        <w:rPr>
          <w:szCs w:val="22"/>
        </w:rPr>
      </w:pPr>
      <w:r w:rsidRPr="00F05EAD">
        <w:t>Koristite programe vraćanja proizvoda za sve neiskorištene veterinarsko-medicinske proizvode ili otpadne materijale nastale njihovom primjenom u skladu s lokalnim propisima i svim nacionalnim sustavima prikupljanja primjenjivima na dotični veterinarsko-medicinski proizvod.</w:t>
      </w:r>
    </w:p>
    <w:p w14:paraId="7D8AD6AC" w14:textId="77777777" w:rsidR="0078538F" w:rsidRPr="00F05EAD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D8AD6A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0" w14:textId="77777777" w:rsidR="00C114FF" w:rsidRPr="00F05EAD" w:rsidRDefault="007A74A2" w:rsidP="00B13B6D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7D8AD6B1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AD6B2" w14:textId="02E91BD5" w:rsidR="00B41F47" w:rsidRPr="00F05EAD" w:rsidRDefault="00F54447" w:rsidP="00A9226B">
      <w:pPr>
        <w:tabs>
          <w:tab w:val="clear" w:pos="567"/>
        </w:tabs>
        <w:spacing w:line="240" w:lineRule="auto"/>
        <w:rPr>
          <w:szCs w:val="22"/>
        </w:rPr>
      </w:pPr>
      <w:r>
        <w:t>Elanco GmbH</w:t>
      </w:r>
    </w:p>
    <w:p w14:paraId="7D8AD6B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5" w14:textId="77777777" w:rsidR="00C114FF" w:rsidRPr="00F05EAD" w:rsidRDefault="007A74A2" w:rsidP="00B13B6D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7D8AD6B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4A000" w14:textId="77777777" w:rsidR="00733409" w:rsidRDefault="006B1DC7" w:rsidP="000862DA">
      <w:pPr>
        <w:rPr>
          <w:szCs w:val="22"/>
        </w:rPr>
      </w:pPr>
      <w:r w:rsidRPr="004974F8">
        <w:rPr>
          <w:szCs w:val="22"/>
        </w:rPr>
        <w:t>EU/2/22/288/001–010</w:t>
      </w:r>
    </w:p>
    <w:p w14:paraId="70E9C3D9" w14:textId="0254448D" w:rsidR="006B1DC7" w:rsidRPr="00231ECC" w:rsidRDefault="00733409" w:rsidP="000862DA">
      <w:pPr>
        <w:rPr>
          <w:sz w:val="24"/>
        </w:rPr>
      </w:pPr>
      <w:r w:rsidRPr="00733409">
        <w:rPr>
          <w:szCs w:val="22"/>
        </w:rPr>
        <w:t>EU/2/22/288/015–019</w:t>
      </w:r>
    </w:p>
    <w:p w14:paraId="5431D35C" w14:textId="77777777" w:rsidR="000862DA" w:rsidRPr="00F05EAD" w:rsidRDefault="000862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9" w14:textId="59A50ED9" w:rsidR="00C114FF" w:rsidRPr="00F05EAD" w:rsidRDefault="007A74A2" w:rsidP="001F7C2A">
      <w:pPr>
        <w:pStyle w:val="Style1"/>
      </w:pPr>
      <w:r w:rsidRPr="00F05EAD">
        <w:t>8.</w:t>
      </w:r>
      <w:r w:rsidRPr="00F05EAD">
        <w:tab/>
        <w:t>DATUM PRVOG ODOBRENJA</w:t>
      </w:r>
    </w:p>
    <w:p w14:paraId="7D8AD6BA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B" w14:textId="7A1D310F" w:rsidR="00C114FF" w:rsidRPr="001F7C2A" w:rsidRDefault="001F7C2A" w:rsidP="001F7C2A">
      <w:pPr>
        <w:rPr>
          <w:sz w:val="24"/>
        </w:rPr>
      </w:pPr>
      <w:r w:rsidRPr="00231ECC">
        <w:t xml:space="preserve">Datum prvog odobrenja: </w:t>
      </w:r>
      <w:r w:rsidR="007555B0" w:rsidRPr="00E63670">
        <w:rPr>
          <w:szCs w:val="22"/>
        </w:rPr>
        <w:t>13/09/2022</w:t>
      </w:r>
    </w:p>
    <w:p w14:paraId="7D8AD6BC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D" w14:textId="77777777" w:rsidR="00D65777" w:rsidRPr="00F05E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BE" w14:textId="77777777" w:rsidR="00C114FF" w:rsidRPr="00F05EAD" w:rsidRDefault="007A74A2" w:rsidP="00B13B6D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7D8AD6BF" w14:textId="77777777" w:rsidR="00C114FF" w:rsidRPr="00F05E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DCC198" w14:textId="77777777" w:rsidR="001F7C2A" w:rsidRPr="00F05EAD" w:rsidRDefault="001F7C2A" w:rsidP="00423968">
      <w:pPr>
        <w:tabs>
          <w:tab w:val="clear" w:pos="567"/>
        </w:tabs>
        <w:spacing w:line="240" w:lineRule="auto"/>
      </w:pPr>
    </w:p>
    <w:p w14:paraId="7D8AD6CB" w14:textId="77777777" w:rsidR="00B113B9" w:rsidRPr="00F05E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CC" w14:textId="77777777" w:rsidR="00C114FF" w:rsidRPr="00F05EAD" w:rsidRDefault="007A74A2" w:rsidP="00B13B6D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7D8AD6CD" w14:textId="77777777" w:rsidR="0078538F" w:rsidRPr="00F05EA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CE" w14:textId="7A0F09F1" w:rsidR="0078538F" w:rsidRPr="00F05EAD" w:rsidRDefault="007A74A2" w:rsidP="0078538F">
      <w:pPr>
        <w:numPr>
          <w:ilvl w:val="12"/>
          <w:numId w:val="0"/>
        </w:numPr>
        <w:rPr>
          <w:szCs w:val="22"/>
        </w:rPr>
      </w:pPr>
      <w:r w:rsidRPr="00F05EAD">
        <w:t xml:space="preserve">Veterinarsko-medicinski proizvod izdaje se </w:t>
      </w:r>
      <w:r w:rsidR="00D425EF">
        <w:t>bez</w:t>
      </w:r>
      <w:r w:rsidR="00D425EF" w:rsidRPr="00F05EAD">
        <w:t xml:space="preserve"> veterinarsk</w:t>
      </w:r>
      <w:r w:rsidR="00D425EF">
        <w:t>og</w:t>
      </w:r>
      <w:r w:rsidR="00D425EF" w:rsidRPr="00F05EAD">
        <w:t xml:space="preserve"> </w:t>
      </w:r>
      <w:r w:rsidRPr="00F05EAD">
        <w:t>recept</w:t>
      </w:r>
      <w:r w:rsidR="00D425EF">
        <w:t>a</w:t>
      </w:r>
      <w:r w:rsidRPr="00F05EAD">
        <w:t>.</w:t>
      </w:r>
    </w:p>
    <w:p w14:paraId="7D8AD6D1" w14:textId="77777777" w:rsidR="0078538F" w:rsidRPr="00F05EAD" w:rsidRDefault="0078538F" w:rsidP="0078538F">
      <w:pPr>
        <w:ind w:right="-318"/>
        <w:rPr>
          <w:szCs w:val="22"/>
        </w:rPr>
      </w:pPr>
    </w:p>
    <w:p w14:paraId="7D8AD6D2" w14:textId="65145E14" w:rsidR="0078538F" w:rsidRPr="00F05EAD" w:rsidRDefault="007A74A2" w:rsidP="0078538F">
      <w:pPr>
        <w:ind w:right="-318"/>
        <w:rPr>
          <w:szCs w:val="22"/>
        </w:rPr>
      </w:pPr>
      <w:bookmarkStart w:id="2" w:name="_Hlk73467306"/>
      <w:r w:rsidRPr="00F05EAD">
        <w:t>Detaljne informacije o ovom veterinarsko-medicinskom proizvodu dostupne su u Unijinoj bazi podataka o proizvodima</w:t>
      </w:r>
      <w:r w:rsidR="0098774F">
        <w:t xml:space="preserve"> </w:t>
      </w:r>
      <w:r w:rsidR="0098774F">
        <w:rPr>
          <w:szCs w:val="22"/>
        </w:rPr>
        <w:t>(</w:t>
      </w:r>
      <w:hyperlink r:id="rId11" w:history="1">
        <w:r w:rsidR="00692F0E" w:rsidRPr="000F78D9">
          <w:rPr>
            <w:rStyle w:val="Lienhypertexte"/>
            <w:szCs w:val="22"/>
          </w:rPr>
          <w:t>https://medicines.health.europa.eu/veterinary</w:t>
        </w:r>
      </w:hyperlink>
      <w:r w:rsidR="00AF0F64">
        <w:rPr>
          <w:rStyle w:val="Lienhypertexte"/>
          <w:szCs w:val="22"/>
        </w:rPr>
        <w:t>/hr</w:t>
      </w:r>
      <w:r w:rsidR="0098774F">
        <w:rPr>
          <w:szCs w:val="22"/>
        </w:rPr>
        <w:t>)</w:t>
      </w:r>
      <w:r w:rsidRPr="00F05EAD">
        <w:t>.</w:t>
      </w:r>
    </w:p>
    <w:bookmarkEnd w:id="2"/>
    <w:p w14:paraId="598A76C1" w14:textId="77777777" w:rsidR="00AF3852" w:rsidRDefault="00AF3852" w:rsidP="00A9226B">
      <w:pPr>
        <w:tabs>
          <w:tab w:val="clear" w:pos="567"/>
        </w:tabs>
        <w:spacing w:line="240" w:lineRule="auto"/>
      </w:pPr>
    </w:p>
    <w:p w14:paraId="40AC7411" w14:textId="77777777" w:rsidR="00AF3852" w:rsidRDefault="00AF3852">
      <w:pPr>
        <w:tabs>
          <w:tab w:val="clear" w:pos="567"/>
        </w:tabs>
        <w:spacing w:line="240" w:lineRule="auto"/>
      </w:pPr>
      <w:r>
        <w:br w:type="page"/>
      </w:r>
    </w:p>
    <w:p w14:paraId="32ED8BF7" w14:textId="77777777" w:rsidR="00AF3852" w:rsidRPr="00F05EAD" w:rsidRDefault="00AF3852" w:rsidP="00AF3852">
      <w:pPr>
        <w:pStyle w:val="Style1"/>
      </w:pPr>
      <w:r w:rsidRPr="00F05EAD">
        <w:lastRenderedPageBreak/>
        <w:t>1.</w:t>
      </w:r>
      <w:r w:rsidRPr="00F05EAD">
        <w:tab/>
        <w:t>NAZIV VETERINARSKO-MEDICINSKOG PROIZVODA</w:t>
      </w:r>
    </w:p>
    <w:p w14:paraId="5E1F49C3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CC17628" w14:textId="3E144025" w:rsidR="00EF4D4F" w:rsidRPr="00231ECC" w:rsidRDefault="00944913" w:rsidP="00BB53D9">
      <w:pPr>
        <w:pStyle w:val="TitleB"/>
      </w:pPr>
      <w:r>
        <w:t>AdTab</w:t>
      </w:r>
      <w:r w:rsidR="006B1DC7" w:rsidRPr="00231ECC">
        <w:t xml:space="preserve"> </w:t>
      </w:r>
      <w:r w:rsidR="00EF4D4F" w:rsidRPr="00231ECC">
        <w:t xml:space="preserve">12 mg tablete za žvakanje za mačke (0,5–2,0 kg) </w:t>
      </w:r>
    </w:p>
    <w:p w14:paraId="54DEC61B" w14:textId="29EDA5BB" w:rsidR="00EF4D4F" w:rsidRPr="00231ECC" w:rsidRDefault="00944913" w:rsidP="00BB53D9">
      <w:pPr>
        <w:pStyle w:val="TitleB"/>
      </w:pPr>
      <w:r>
        <w:t>AdTab</w:t>
      </w:r>
      <w:r w:rsidR="00EF4D4F" w:rsidRPr="00231ECC">
        <w:t xml:space="preserve"> 48 mg tablete za žvakanje za mačke (&gt; 2,0–8,0 kg)</w:t>
      </w:r>
    </w:p>
    <w:p w14:paraId="2FB032F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59F77B6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1C03605" w14:textId="77777777" w:rsidR="00AF3852" w:rsidRPr="00F05EAD" w:rsidRDefault="00AF3852" w:rsidP="00AF3852">
      <w:pPr>
        <w:pStyle w:val="Style1"/>
      </w:pPr>
      <w:r w:rsidRPr="00F05EAD">
        <w:t>2.</w:t>
      </w:r>
      <w:r w:rsidRPr="00F05EAD">
        <w:tab/>
        <w:t>KVALITATIVNI I KVANTITATIVNI SASTAV</w:t>
      </w:r>
    </w:p>
    <w:p w14:paraId="65E51A6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F4C4B3B" w14:textId="77777777" w:rsidR="00D30FA3" w:rsidRPr="00231ECC" w:rsidRDefault="00D30FA3" w:rsidP="00D30FA3">
      <w:pPr>
        <w:rPr>
          <w:b/>
          <w:color w:val="000000" w:themeColor="text1"/>
        </w:rPr>
      </w:pPr>
      <w:r w:rsidRPr="00231ECC">
        <w:rPr>
          <w:b/>
          <w:color w:val="000000" w:themeColor="text1"/>
        </w:rPr>
        <w:t>Djelatna</w:t>
      </w:r>
      <w:r w:rsidRPr="00231ECC">
        <w:rPr>
          <w:b/>
          <w:color w:val="000000" w:themeColor="text1"/>
          <w:spacing w:val="-4"/>
        </w:rPr>
        <w:t xml:space="preserve"> </w:t>
      </w:r>
      <w:r w:rsidRPr="00231ECC">
        <w:rPr>
          <w:b/>
          <w:color w:val="000000" w:themeColor="text1"/>
        </w:rPr>
        <w:t>tvar:</w:t>
      </w:r>
    </w:p>
    <w:p w14:paraId="5CEF02C7" w14:textId="77777777" w:rsidR="00D30FA3" w:rsidRPr="00231ECC" w:rsidRDefault="00D30FA3" w:rsidP="00D30FA3">
      <w:pPr>
        <w:rPr>
          <w:color w:val="000000" w:themeColor="text1"/>
        </w:rPr>
      </w:pPr>
      <w:r w:rsidRPr="00231ECC">
        <w:rPr>
          <w:color w:val="000000" w:themeColor="text1"/>
        </w:rPr>
        <w:t>Svaka tableta za žvakanje sadržava:</w:t>
      </w:r>
    </w:p>
    <w:p w14:paraId="584A7F4F" w14:textId="77777777" w:rsidR="00D30FA3" w:rsidRPr="00231ECC" w:rsidRDefault="00D30FA3" w:rsidP="00D30FA3">
      <w:pPr>
        <w:rPr>
          <w:color w:val="000000" w:themeColor="text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551"/>
      </w:tblGrid>
      <w:tr w:rsidR="00D30FA3" w:rsidRPr="000164A9" w14:paraId="499B0E65" w14:textId="77777777" w:rsidTr="008103C1">
        <w:trPr>
          <w:trHeight w:hRule="exact" w:val="473"/>
        </w:trPr>
        <w:tc>
          <w:tcPr>
            <w:tcW w:w="3686" w:type="dxa"/>
          </w:tcPr>
          <w:p w14:paraId="3D02CC92" w14:textId="1CFBCC0E" w:rsidR="00D30FA3" w:rsidRPr="006B1DC7" w:rsidRDefault="00944913" w:rsidP="00540821">
            <w:pPr>
              <w:ind w:left="567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AdTab</w:t>
            </w:r>
            <w:r w:rsidR="00D30FA3" w:rsidRPr="006B1DC7">
              <w:rPr>
                <w:b/>
                <w:bCs/>
                <w:color w:val="000000" w:themeColor="text1"/>
              </w:rPr>
              <w:t xml:space="preserve"> tablete za žvakanje</w:t>
            </w:r>
          </w:p>
        </w:tc>
        <w:tc>
          <w:tcPr>
            <w:tcW w:w="2551" w:type="dxa"/>
          </w:tcPr>
          <w:p w14:paraId="2F6ED2D5" w14:textId="77777777" w:rsidR="00D30FA3" w:rsidRPr="00231ECC" w:rsidRDefault="00D30FA3" w:rsidP="00540821">
            <w:pPr>
              <w:jc w:val="center"/>
              <w:rPr>
                <w:b/>
                <w:color w:val="000000" w:themeColor="text1"/>
              </w:rPr>
            </w:pPr>
            <w:r w:rsidRPr="00231ECC">
              <w:rPr>
                <w:b/>
                <w:color w:val="000000" w:themeColor="text1"/>
              </w:rPr>
              <w:t>lotilaner (mg)</w:t>
            </w:r>
          </w:p>
        </w:tc>
      </w:tr>
      <w:tr w:rsidR="00D30FA3" w:rsidRPr="000164A9" w14:paraId="70F8D576" w14:textId="77777777" w:rsidTr="00540821">
        <w:trPr>
          <w:trHeight w:hRule="exact" w:val="262"/>
        </w:trPr>
        <w:tc>
          <w:tcPr>
            <w:tcW w:w="3686" w:type="dxa"/>
          </w:tcPr>
          <w:p w14:paraId="5C840A70" w14:textId="77777777" w:rsidR="00D30FA3" w:rsidRPr="00231ECC" w:rsidRDefault="00D30FA3" w:rsidP="00540821">
            <w:pPr>
              <w:ind w:left="567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za mačke (0,5–2,0 kg)</w:t>
            </w:r>
          </w:p>
        </w:tc>
        <w:tc>
          <w:tcPr>
            <w:tcW w:w="2551" w:type="dxa"/>
          </w:tcPr>
          <w:p w14:paraId="50914B0B" w14:textId="77777777" w:rsidR="00D30FA3" w:rsidRPr="00231ECC" w:rsidRDefault="00D30FA3" w:rsidP="00540821">
            <w:pPr>
              <w:jc w:val="center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12</w:t>
            </w:r>
          </w:p>
        </w:tc>
      </w:tr>
      <w:tr w:rsidR="00D30FA3" w:rsidRPr="000164A9" w14:paraId="1688C305" w14:textId="77777777" w:rsidTr="00540821">
        <w:trPr>
          <w:trHeight w:hRule="exact" w:val="264"/>
        </w:trPr>
        <w:tc>
          <w:tcPr>
            <w:tcW w:w="3686" w:type="dxa"/>
          </w:tcPr>
          <w:p w14:paraId="1522025C" w14:textId="77777777" w:rsidR="00D30FA3" w:rsidRPr="00231ECC" w:rsidRDefault="00D30FA3" w:rsidP="00540821">
            <w:pPr>
              <w:ind w:left="567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za mačke (&gt; 2,0–8,0 kg)</w:t>
            </w:r>
          </w:p>
        </w:tc>
        <w:tc>
          <w:tcPr>
            <w:tcW w:w="2551" w:type="dxa"/>
          </w:tcPr>
          <w:p w14:paraId="54C14BE0" w14:textId="77777777" w:rsidR="00D30FA3" w:rsidRPr="00231ECC" w:rsidRDefault="00D30FA3" w:rsidP="00540821">
            <w:pPr>
              <w:jc w:val="center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48</w:t>
            </w:r>
          </w:p>
        </w:tc>
      </w:tr>
    </w:tbl>
    <w:p w14:paraId="79D33CF1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7D5EE06" w14:textId="5AF97D33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b/>
          <w:szCs w:val="22"/>
        </w:rPr>
        <w:t>Pomoćne tvar</w:t>
      </w:r>
      <w:r w:rsidR="006269F0">
        <w:rPr>
          <w:b/>
          <w:szCs w:val="22"/>
        </w:rPr>
        <w:t>i:</w:t>
      </w:r>
    </w:p>
    <w:p w14:paraId="25193B6A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6269F0" w14:paraId="7174C04B" w14:textId="77777777" w:rsidTr="006269F0">
        <w:tc>
          <w:tcPr>
            <w:tcW w:w="4528" w:type="dxa"/>
            <w:vAlign w:val="center"/>
          </w:tcPr>
          <w:p w14:paraId="5409262D" w14:textId="11243348" w:rsidR="006269F0" w:rsidRPr="00F05EAD" w:rsidRDefault="006269F0" w:rsidP="0054082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5EAD">
              <w:rPr>
                <w:b/>
                <w:bCs/>
                <w:iCs/>
                <w:szCs w:val="22"/>
              </w:rPr>
              <w:t>Kvalitativni sastav pomoćnih tvari i drugih sastojaka</w:t>
            </w:r>
          </w:p>
        </w:tc>
      </w:tr>
      <w:tr w:rsidR="006269F0" w14:paraId="719F49B9" w14:textId="77777777" w:rsidTr="006269F0">
        <w:tc>
          <w:tcPr>
            <w:tcW w:w="4528" w:type="dxa"/>
            <w:vAlign w:val="center"/>
          </w:tcPr>
          <w:p w14:paraId="2701FE59" w14:textId="2EF35D21" w:rsidR="006269F0" w:rsidRPr="00101242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Kvasac u prahu (aroma)</w:t>
            </w:r>
          </w:p>
        </w:tc>
      </w:tr>
      <w:tr w:rsidR="006269F0" w14:paraId="52ECE696" w14:textId="77777777" w:rsidTr="006269F0">
        <w:tc>
          <w:tcPr>
            <w:tcW w:w="4528" w:type="dxa"/>
            <w:vAlign w:val="center"/>
          </w:tcPr>
          <w:p w14:paraId="06DC332D" w14:textId="3BDA0A77" w:rsidR="006269F0" w:rsidRPr="00101242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 xml:space="preserve">Celuloza, mikrokristalična, silicifirana </w:t>
            </w:r>
          </w:p>
        </w:tc>
      </w:tr>
      <w:tr w:rsidR="006269F0" w14:paraId="242A7B9E" w14:textId="77777777" w:rsidTr="006269F0">
        <w:tc>
          <w:tcPr>
            <w:tcW w:w="4528" w:type="dxa"/>
            <w:vAlign w:val="center"/>
          </w:tcPr>
          <w:p w14:paraId="6556E720" w14:textId="2C34D5E8" w:rsidR="006269F0" w:rsidRPr="00101242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Celuloza, prah</w:t>
            </w:r>
          </w:p>
        </w:tc>
      </w:tr>
      <w:tr w:rsidR="006269F0" w14:paraId="0158A3B6" w14:textId="77777777" w:rsidTr="006269F0">
        <w:tc>
          <w:tcPr>
            <w:tcW w:w="4528" w:type="dxa"/>
            <w:vAlign w:val="center"/>
          </w:tcPr>
          <w:p w14:paraId="0CD51C3E" w14:textId="6CF00920" w:rsidR="006269F0" w:rsidRPr="00101242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Laktoza hidrat</w:t>
            </w:r>
          </w:p>
        </w:tc>
      </w:tr>
      <w:tr w:rsidR="006269F0" w14:paraId="0A6D5269" w14:textId="77777777" w:rsidTr="006269F0">
        <w:tc>
          <w:tcPr>
            <w:tcW w:w="4528" w:type="dxa"/>
            <w:vAlign w:val="center"/>
          </w:tcPr>
          <w:p w14:paraId="408D3C6F" w14:textId="774229D8" w:rsidR="006269F0" w:rsidRPr="00101242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Povidon K30</w:t>
            </w:r>
          </w:p>
        </w:tc>
      </w:tr>
      <w:tr w:rsidR="00101242" w14:paraId="595D26B3" w14:textId="77777777" w:rsidTr="006269F0">
        <w:tc>
          <w:tcPr>
            <w:tcW w:w="4528" w:type="dxa"/>
            <w:vAlign w:val="center"/>
          </w:tcPr>
          <w:p w14:paraId="49A1A5A9" w14:textId="42ADC8FF" w:rsidR="00101242" w:rsidRPr="00612F8D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Krospovidon</w:t>
            </w:r>
          </w:p>
        </w:tc>
      </w:tr>
      <w:tr w:rsidR="00101242" w14:paraId="67D08DA2" w14:textId="77777777" w:rsidTr="006269F0">
        <w:tc>
          <w:tcPr>
            <w:tcW w:w="4528" w:type="dxa"/>
            <w:vAlign w:val="center"/>
          </w:tcPr>
          <w:p w14:paraId="38B08AFB" w14:textId="5F42CCA1" w:rsidR="00101242" w:rsidRPr="00612F8D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Natrijev laurilsulfat</w:t>
            </w:r>
          </w:p>
        </w:tc>
      </w:tr>
      <w:tr w:rsidR="00101242" w14:paraId="7F52C25A" w14:textId="77777777" w:rsidTr="006269F0">
        <w:tc>
          <w:tcPr>
            <w:tcW w:w="4528" w:type="dxa"/>
            <w:vAlign w:val="center"/>
          </w:tcPr>
          <w:p w14:paraId="35364DC8" w14:textId="29A59C0E" w:rsidR="00101242" w:rsidRPr="00612F8D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Vanilija (aroma)</w:t>
            </w:r>
          </w:p>
        </w:tc>
      </w:tr>
      <w:tr w:rsidR="00101242" w14:paraId="476F49E6" w14:textId="77777777" w:rsidTr="006269F0">
        <w:tc>
          <w:tcPr>
            <w:tcW w:w="4528" w:type="dxa"/>
            <w:vAlign w:val="center"/>
          </w:tcPr>
          <w:p w14:paraId="29414135" w14:textId="5E23C09D" w:rsidR="00101242" w:rsidRPr="00612F8D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 xml:space="preserve">Silicijev dioksid, koloidni, bezvodni </w:t>
            </w:r>
          </w:p>
        </w:tc>
      </w:tr>
      <w:tr w:rsidR="00101242" w14:paraId="04C119B0" w14:textId="77777777" w:rsidTr="006269F0">
        <w:tc>
          <w:tcPr>
            <w:tcW w:w="4528" w:type="dxa"/>
            <w:vAlign w:val="center"/>
          </w:tcPr>
          <w:p w14:paraId="271C53A1" w14:textId="7984E256" w:rsidR="00101242" w:rsidRPr="00612F8D" w:rsidRDefault="00101242" w:rsidP="00101242">
            <w:pPr>
              <w:rPr>
                <w:color w:val="000000" w:themeColor="text1"/>
              </w:rPr>
            </w:pPr>
            <w:r w:rsidRPr="00612F8D">
              <w:rPr>
                <w:color w:val="000000" w:themeColor="text1"/>
              </w:rPr>
              <w:t>Magnezijev stearat</w:t>
            </w:r>
          </w:p>
        </w:tc>
      </w:tr>
    </w:tbl>
    <w:p w14:paraId="1EFF3AD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534B503" w14:textId="77777777" w:rsidR="00D91E70" w:rsidRPr="00231ECC" w:rsidRDefault="00D91E70" w:rsidP="00D91E70">
      <w:pPr>
        <w:rPr>
          <w:color w:val="000000" w:themeColor="text1"/>
        </w:rPr>
      </w:pPr>
      <w:r w:rsidRPr="00231ECC">
        <w:rPr>
          <w:color w:val="000000" w:themeColor="text1"/>
        </w:rPr>
        <w:t>Okrugle tablete za žvakanje, bijele do smećkaste boje, sa smećkastim mrljama.</w:t>
      </w:r>
    </w:p>
    <w:p w14:paraId="64716C5E" w14:textId="358B7900" w:rsidR="00101242" w:rsidRPr="00612F8D" w:rsidRDefault="00101242" w:rsidP="00101242">
      <w:pPr>
        <w:rPr>
          <w:color w:val="000000" w:themeColor="text1"/>
        </w:rPr>
      </w:pPr>
    </w:p>
    <w:p w14:paraId="4080585D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6CACBF8" w14:textId="77777777" w:rsidR="00AF3852" w:rsidRPr="00F05EAD" w:rsidRDefault="00AF3852" w:rsidP="00AF3852">
      <w:pPr>
        <w:pStyle w:val="Style1"/>
      </w:pPr>
      <w:r w:rsidRPr="0030726B">
        <w:t>3.</w:t>
      </w:r>
      <w:r w:rsidRPr="0030726B">
        <w:tab/>
        <w:t>KLINIČKI PODATCI</w:t>
      </w:r>
    </w:p>
    <w:p w14:paraId="7CFF96F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44EC868" w14:textId="77777777" w:rsidR="00AF3852" w:rsidRDefault="00AF3852" w:rsidP="00AF3852">
      <w:pPr>
        <w:pStyle w:val="Style1"/>
      </w:pPr>
      <w:r w:rsidRPr="00F05EAD">
        <w:t>3.1</w:t>
      </w:r>
      <w:r w:rsidRPr="00F05EAD">
        <w:tab/>
        <w:t>Ciljne vrste životinja</w:t>
      </w:r>
    </w:p>
    <w:p w14:paraId="6D24769D" w14:textId="77777777" w:rsidR="00D91E70" w:rsidRDefault="00D91E70" w:rsidP="00AF3852">
      <w:pPr>
        <w:pStyle w:val="Style1"/>
      </w:pPr>
    </w:p>
    <w:p w14:paraId="0968CF64" w14:textId="58FF814F" w:rsidR="00D91E70" w:rsidRPr="00F05EAD" w:rsidRDefault="00CF167D" w:rsidP="00CF167D">
      <w:pPr>
        <w:tabs>
          <w:tab w:val="clear" w:pos="567"/>
        </w:tabs>
        <w:spacing w:line="240" w:lineRule="auto"/>
      </w:pPr>
      <w:r>
        <w:t>Mačke.</w:t>
      </w:r>
    </w:p>
    <w:p w14:paraId="0D6B3FC9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67ABB30" w14:textId="77777777" w:rsidR="00AF3852" w:rsidRPr="00F05EAD" w:rsidRDefault="00AF3852" w:rsidP="00AF3852">
      <w:pPr>
        <w:pStyle w:val="Style1"/>
      </w:pPr>
      <w:r w:rsidRPr="00F05EAD">
        <w:t>3.2</w:t>
      </w:r>
      <w:r w:rsidRPr="00F05EAD">
        <w:tab/>
        <w:t>Indikacije za primjenu za s</w:t>
      </w:r>
      <w:r>
        <w:t>vaku</w:t>
      </w:r>
      <w:r w:rsidRPr="00F05EAD">
        <w:t xml:space="preserve"> ciljn</w:t>
      </w:r>
      <w:r>
        <w:t>u</w:t>
      </w:r>
      <w:r w:rsidRPr="00F05EAD">
        <w:t xml:space="preserve"> vrst</w:t>
      </w:r>
      <w:r>
        <w:t>u</w:t>
      </w:r>
      <w:r w:rsidRPr="00F05EAD">
        <w:t xml:space="preserve"> životinja</w:t>
      </w:r>
    </w:p>
    <w:p w14:paraId="0D6C10FC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48D0221" w14:textId="77777777" w:rsidR="00ED776D" w:rsidRPr="00231ECC" w:rsidRDefault="00ED776D" w:rsidP="00ED776D">
      <w:pPr>
        <w:rPr>
          <w:color w:val="000000" w:themeColor="text1"/>
        </w:rPr>
      </w:pPr>
      <w:r w:rsidRPr="00231ECC">
        <w:rPr>
          <w:color w:val="000000" w:themeColor="text1"/>
        </w:rPr>
        <w:t>Za liječenje infestacije buhama i krpeljima na mačkama.</w:t>
      </w:r>
    </w:p>
    <w:p w14:paraId="1097A680" w14:textId="77777777" w:rsidR="00ED776D" w:rsidRPr="00231ECC" w:rsidRDefault="00ED776D" w:rsidP="00ED776D">
      <w:pPr>
        <w:rPr>
          <w:color w:val="000000" w:themeColor="text1"/>
        </w:rPr>
      </w:pPr>
    </w:p>
    <w:p w14:paraId="24DB2F4E" w14:textId="77777777" w:rsidR="00ED776D" w:rsidRPr="00231ECC" w:rsidRDefault="00ED776D" w:rsidP="00ED776D">
      <w:pPr>
        <w:rPr>
          <w:color w:val="000000" w:themeColor="text1"/>
        </w:rPr>
      </w:pPr>
      <w:r w:rsidRPr="00231ECC">
        <w:rPr>
          <w:color w:val="000000" w:themeColor="text1"/>
        </w:rPr>
        <w:t>Veterinarsko-medicinski proizvod trenutačno i postojano ubija buhe (</w:t>
      </w:r>
      <w:r w:rsidRPr="00231ECC">
        <w:rPr>
          <w:i/>
          <w:color w:val="000000" w:themeColor="text1"/>
        </w:rPr>
        <w:t xml:space="preserve">Ctenocephalides felis </w:t>
      </w:r>
      <w:r w:rsidRPr="00231ECC">
        <w:rPr>
          <w:color w:val="000000" w:themeColor="text1"/>
        </w:rPr>
        <w:t xml:space="preserve">i </w:t>
      </w:r>
      <w:r w:rsidRPr="00231ECC">
        <w:rPr>
          <w:i/>
          <w:color w:val="000000" w:themeColor="text1"/>
        </w:rPr>
        <w:t>C. canis</w:t>
      </w:r>
      <w:r w:rsidRPr="00231ECC">
        <w:rPr>
          <w:color w:val="000000" w:themeColor="text1"/>
        </w:rPr>
        <w:t>) i krpelje (</w:t>
      </w:r>
      <w:r w:rsidRPr="00231ECC">
        <w:rPr>
          <w:i/>
          <w:color w:val="000000" w:themeColor="text1"/>
        </w:rPr>
        <w:t>Ixodes ricinus</w:t>
      </w:r>
      <w:r w:rsidRPr="00231ECC">
        <w:rPr>
          <w:color w:val="000000" w:themeColor="text1"/>
        </w:rPr>
        <w:t>), a djeluje mjesec dana.</w:t>
      </w:r>
    </w:p>
    <w:p w14:paraId="07B27CA9" w14:textId="77777777" w:rsidR="00ED776D" w:rsidRPr="00231ECC" w:rsidRDefault="00ED776D" w:rsidP="00ED776D">
      <w:pPr>
        <w:rPr>
          <w:color w:val="000000" w:themeColor="text1"/>
          <w:sz w:val="21"/>
        </w:rPr>
      </w:pPr>
    </w:p>
    <w:p w14:paraId="65651125" w14:textId="77777777" w:rsidR="00ED776D" w:rsidRPr="00231ECC" w:rsidRDefault="00ED776D" w:rsidP="00ED776D">
      <w:pPr>
        <w:rPr>
          <w:color w:val="000000" w:themeColor="text1"/>
        </w:rPr>
      </w:pPr>
      <w:r w:rsidRPr="00231ECC">
        <w:rPr>
          <w:color w:val="000000" w:themeColor="text1"/>
        </w:rPr>
        <w:t>Buhe i krpelji se moraju pričvrstiti na domaćina i započeti hranjenje, kako bi mogli biti izloženi djelatnoj tvari.</w:t>
      </w:r>
    </w:p>
    <w:p w14:paraId="2FE02817" w14:textId="77777777" w:rsidR="00ED776D" w:rsidRPr="00F05EAD" w:rsidRDefault="00ED776D" w:rsidP="00ED776D">
      <w:pPr>
        <w:tabs>
          <w:tab w:val="clear" w:pos="567"/>
        </w:tabs>
        <w:spacing w:line="240" w:lineRule="auto"/>
        <w:rPr>
          <w:szCs w:val="22"/>
        </w:rPr>
      </w:pPr>
    </w:p>
    <w:p w14:paraId="6A69FD89" w14:textId="77777777" w:rsidR="00AF3852" w:rsidRPr="00F05EAD" w:rsidRDefault="00AF3852" w:rsidP="00AF3852">
      <w:pPr>
        <w:pStyle w:val="Style1"/>
      </w:pPr>
      <w:r w:rsidRPr="00F05EAD">
        <w:t>3.3</w:t>
      </w:r>
      <w:r w:rsidRPr="00F05EAD">
        <w:tab/>
        <w:t>Kontraindikacije</w:t>
      </w:r>
    </w:p>
    <w:p w14:paraId="36053B43" w14:textId="77777777" w:rsidR="004149D9" w:rsidRDefault="004149D9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F797427" w14:textId="2CA57BBA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djelatnu tvar</w:t>
      </w:r>
      <w:r w:rsidR="00336EF0">
        <w:t xml:space="preserve"> </w:t>
      </w:r>
      <w:r w:rsidRPr="00F05EAD">
        <w:t>ili na bilo koj</w:t>
      </w:r>
      <w:r>
        <w:t>e</w:t>
      </w:r>
      <w:r w:rsidRPr="00F05EAD">
        <w:t xml:space="preserve"> pomoćn</w:t>
      </w:r>
      <w:r>
        <w:t>e</w:t>
      </w:r>
      <w:r w:rsidRPr="00F05EAD">
        <w:t xml:space="preserve"> tvar</w:t>
      </w:r>
      <w:r>
        <w:t>i</w:t>
      </w:r>
      <w:r w:rsidR="00336EF0">
        <w:t>.</w:t>
      </w:r>
    </w:p>
    <w:p w14:paraId="1169C0A8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110A142" w14:textId="77777777" w:rsidR="00AF3852" w:rsidRPr="00F05EAD" w:rsidRDefault="00AF3852" w:rsidP="00AF3852">
      <w:pPr>
        <w:pStyle w:val="Style1"/>
      </w:pPr>
      <w:r w:rsidRPr="00F05EAD">
        <w:t>3.4</w:t>
      </w:r>
      <w:r w:rsidRPr="00F05EAD">
        <w:tab/>
        <w:t>Posebna upozorenja</w:t>
      </w:r>
    </w:p>
    <w:p w14:paraId="16072B9C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518746D" w14:textId="77777777" w:rsidR="00197874" w:rsidRPr="00231ECC" w:rsidRDefault="00197874" w:rsidP="00197874">
      <w:pPr>
        <w:rPr>
          <w:color w:val="000000" w:themeColor="text1"/>
        </w:rPr>
      </w:pPr>
      <w:r w:rsidRPr="00231ECC">
        <w:rPr>
          <w:color w:val="000000" w:themeColor="text1"/>
        </w:rPr>
        <w:t>Paraziti moraju započeti hranjenje na domaćinu kako bi bili izloženi lotilaneru; zato se rizik od zaraznih bolesti koje prenose paraziti ne može isključiti.</w:t>
      </w:r>
    </w:p>
    <w:p w14:paraId="08B18D18" w14:textId="7FEC8A3D" w:rsidR="0054796F" w:rsidRDefault="0054796F" w:rsidP="00547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 obzir treba uzeti i mogućnost da druge životinje na istom gospodarstvu budu izvor ponovne infekcije buhama i njih treba liječiti odgovarajućim </w:t>
      </w:r>
      <w:r w:rsidR="00540821">
        <w:rPr>
          <w:szCs w:val="22"/>
        </w:rPr>
        <w:t>proizvodom</w:t>
      </w:r>
      <w:r>
        <w:rPr>
          <w:szCs w:val="22"/>
        </w:rPr>
        <w:t>, ako to bude potrebno</w:t>
      </w:r>
      <w:r w:rsidRPr="009A1221">
        <w:rPr>
          <w:szCs w:val="22"/>
        </w:rPr>
        <w:t>.</w:t>
      </w:r>
    </w:p>
    <w:p w14:paraId="1EC62A57" w14:textId="0EABCFA0" w:rsidR="00D425EF" w:rsidRDefault="0054796F" w:rsidP="0054796F">
      <w:pPr>
        <w:rPr>
          <w:szCs w:val="22"/>
        </w:rPr>
      </w:pPr>
      <w:r>
        <w:rPr>
          <w:szCs w:val="22"/>
        </w:rPr>
        <w:t xml:space="preserve">Ležaj i uobičajena mjesta na kojima </w:t>
      </w:r>
      <w:r w:rsidR="00540821">
        <w:rPr>
          <w:szCs w:val="22"/>
        </w:rPr>
        <w:t xml:space="preserve">se </w:t>
      </w:r>
      <w:r w:rsidR="00E549AB">
        <w:rPr>
          <w:szCs w:val="22"/>
        </w:rPr>
        <w:t>mačka</w:t>
      </w:r>
      <w:r>
        <w:rPr>
          <w:szCs w:val="22"/>
        </w:rPr>
        <w:t xml:space="preserve"> odmara, poput tepiha i mekanog namještaja, mogu biti izložen</w:t>
      </w:r>
      <w:r w:rsidR="00C74076">
        <w:rPr>
          <w:szCs w:val="22"/>
        </w:rPr>
        <w:t>i</w:t>
      </w:r>
      <w:r>
        <w:rPr>
          <w:szCs w:val="22"/>
        </w:rPr>
        <w:t xml:space="preserve"> najezdama svih faza razvoja buha. U slučaju velike </w:t>
      </w:r>
      <w:r w:rsidR="00540821">
        <w:rPr>
          <w:szCs w:val="22"/>
        </w:rPr>
        <w:t>infestacije</w:t>
      </w:r>
      <w:r>
        <w:rPr>
          <w:szCs w:val="22"/>
        </w:rPr>
        <w:t xml:space="preserve"> buha</w:t>
      </w:r>
      <w:r w:rsidR="00540821">
        <w:rPr>
          <w:szCs w:val="22"/>
        </w:rPr>
        <w:t>ma</w:t>
      </w:r>
      <w:r>
        <w:rPr>
          <w:szCs w:val="22"/>
        </w:rPr>
        <w:t xml:space="preserve"> te na početku primjene mjera suzbijanja, </w:t>
      </w:r>
      <w:r w:rsidR="00BE4B38">
        <w:rPr>
          <w:szCs w:val="22"/>
        </w:rPr>
        <w:t>t</w:t>
      </w:r>
      <w:r w:rsidR="00E549AB">
        <w:rPr>
          <w:szCs w:val="22"/>
        </w:rPr>
        <w:t>a</w:t>
      </w:r>
      <w:r>
        <w:rPr>
          <w:szCs w:val="22"/>
        </w:rPr>
        <w:t xml:space="preserve"> područj</w:t>
      </w:r>
      <w:r w:rsidR="00E549AB">
        <w:rPr>
          <w:szCs w:val="22"/>
        </w:rPr>
        <w:t>a</w:t>
      </w:r>
      <w:r>
        <w:rPr>
          <w:szCs w:val="22"/>
        </w:rPr>
        <w:t xml:space="preserve"> treba tretirati odgovarajućim ekološkim proizvodom i redovito čistiti usisivačem.</w:t>
      </w:r>
    </w:p>
    <w:p w14:paraId="26375E27" w14:textId="7491F739" w:rsidR="00197874" w:rsidRPr="00231ECC" w:rsidRDefault="00197874" w:rsidP="00D425EF">
      <w:pPr>
        <w:rPr>
          <w:color w:val="000000" w:themeColor="text1"/>
        </w:rPr>
      </w:pPr>
      <w:r w:rsidRPr="00231ECC">
        <w:rPr>
          <w:color w:val="000000" w:themeColor="text1"/>
        </w:rPr>
        <w:t>Ako se veterinarsko-medicinski proizvod ne primijeni uz obrok ili unutar 30 minuta nakon hranjenja, možda se ne postignu prihvatljive razine učinkovitosti.</w:t>
      </w:r>
    </w:p>
    <w:p w14:paraId="3523CEDE" w14:textId="77777777" w:rsidR="00197874" w:rsidRPr="00231ECC" w:rsidRDefault="00197874" w:rsidP="00197874">
      <w:pPr>
        <w:rPr>
          <w:rFonts w:eastAsia="Verdana"/>
          <w:color w:val="000000" w:themeColor="text1"/>
          <w:lang w:eastAsia="en-GB"/>
        </w:rPr>
      </w:pPr>
      <w:r w:rsidRPr="00231ECC">
        <w:rPr>
          <w:rFonts w:eastAsia="Verdana"/>
          <w:color w:val="000000" w:themeColor="text1"/>
          <w:lang w:eastAsia="en-GB"/>
        </w:rPr>
        <w:t>Uslijed nedo</w:t>
      </w:r>
      <w:r>
        <w:rPr>
          <w:rFonts w:eastAsia="Verdana"/>
          <w:color w:val="000000" w:themeColor="text1"/>
          <w:lang w:eastAsia="en-GB"/>
        </w:rPr>
        <w:t>stat</w:t>
      </w:r>
      <w:r w:rsidRPr="00231ECC">
        <w:rPr>
          <w:rFonts w:eastAsia="Verdana"/>
          <w:color w:val="000000" w:themeColor="text1"/>
          <w:lang w:eastAsia="en-GB"/>
        </w:rPr>
        <w:t>nih podataka za potporu učinkovitosti protiv krpelja kod mladih mačaka, ovaj se proizvod ne preporučuje za liječenje protiv krpelja kod mačića starosti 5 mjeseci ili mlađih.</w:t>
      </w:r>
    </w:p>
    <w:p w14:paraId="1DFAA27F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338B65B" w14:textId="77777777" w:rsidR="00AF3852" w:rsidRPr="00F05EAD" w:rsidRDefault="00AF3852" w:rsidP="00AF3852">
      <w:pPr>
        <w:pStyle w:val="Style1"/>
      </w:pPr>
      <w:r w:rsidRPr="00F05EAD">
        <w:t>3.5</w:t>
      </w:r>
      <w:r w:rsidRPr="00F05EAD">
        <w:tab/>
        <w:t>Posebne mjere opreza prilikom primjene</w:t>
      </w:r>
    </w:p>
    <w:p w14:paraId="21B8A13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8D6B846" w14:textId="4823D4E5" w:rsidR="00AF3852" w:rsidRPr="009E1C57" w:rsidRDefault="00AF3852" w:rsidP="00AF38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životinja:</w:t>
      </w:r>
    </w:p>
    <w:p w14:paraId="6C770542" w14:textId="79B01FE3" w:rsidR="00AF3852" w:rsidRPr="00F05EAD" w:rsidRDefault="008A3677" w:rsidP="00AF3852">
      <w:pPr>
        <w:tabs>
          <w:tab w:val="clear" w:pos="567"/>
        </w:tabs>
        <w:spacing w:line="240" w:lineRule="auto"/>
        <w:rPr>
          <w:szCs w:val="22"/>
        </w:rPr>
      </w:pPr>
      <w:r w:rsidRPr="00231ECC">
        <w:rPr>
          <w:color w:val="000000" w:themeColor="text1"/>
        </w:rPr>
        <w:t xml:space="preserve">Podaci o neškodljivosti i djelotvornosti liječenja ispitivani su na mačkama od 8 tjedana i starijim, teškim 0,5 kg ili više. </w:t>
      </w:r>
      <w:r w:rsidR="00D34E96">
        <w:t xml:space="preserve">U nedostatku dostupnih podataka, prije početka liječenja </w:t>
      </w:r>
      <w:r w:rsidRPr="00231ECC">
        <w:rPr>
          <w:color w:val="000000" w:themeColor="text1"/>
        </w:rPr>
        <w:t>mačića mlađih od 8 tjedana ili lakših od 0,5 kg</w:t>
      </w:r>
      <w:r w:rsidR="00D34E96">
        <w:rPr>
          <w:color w:val="000000" w:themeColor="text1"/>
        </w:rPr>
        <w:t xml:space="preserve"> </w:t>
      </w:r>
      <w:r w:rsidR="00D34E96">
        <w:rPr>
          <w:szCs w:val="22"/>
        </w:rPr>
        <w:t>treba se posavjetovati s veterinarom.</w:t>
      </w:r>
      <w:r w:rsidRPr="00231ECC">
        <w:rPr>
          <w:color w:val="000000" w:themeColor="text1"/>
        </w:rPr>
        <w:t>.</w:t>
      </w:r>
    </w:p>
    <w:p w14:paraId="2D11A78B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8C45BC2" w14:textId="21AB2BBC" w:rsidR="00AF3852" w:rsidRPr="009E1C57" w:rsidRDefault="00AF3852" w:rsidP="00AF38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koje mora poduzeti osoba koja primjenjuje veterinarsko-medicinski proizvod u životinja:</w:t>
      </w:r>
    </w:p>
    <w:p w14:paraId="68CD134D" w14:textId="77777777" w:rsidR="002965D4" w:rsidRPr="00231ECC" w:rsidRDefault="002965D4" w:rsidP="002965D4">
      <w:pPr>
        <w:rPr>
          <w:color w:val="000000" w:themeColor="text1"/>
        </w:rPr>
      </w:pPr>
      <w:r w:rsidRPr="00231ECC">
        <w:rPr>
          <w:color w:val="000000" w:themeColor="text1"/>
        </w:rPr>
        <w:t>Oprati ruke nakon rukovanja proizvodom.</w:t>
      </w:r>
    </w:p>
    <w:p w14:paraId="1E6A55C1" w14:textId="77777777" w:rsidR="002965D4" w:rsidRPr="00231ECC" w:rsidRDefault="002965D4" w:rsidP="002965D4">
      <w:pPr>
        <w:rPr>
          <w:color w:val="000000" w:themeColor="text1"/>
        </w:rPr>
      </w:pPr>
      <w:r w:rsidRPr="00231ECC">
        <w:rPr>
          <w:color w:val="000000" w:themeColor="text1"/>
        </w:rPr>
        <w:t>U slučaju da se nehotice proguta, odmah potražiti pomoć liječnika i pokažite mu uputu o VMP ili etiketu.</w:t>
      </w:r>
    </w:p>
    <w:p w14:paraId="4CC8D6C9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5A977B1" w14:textId="3EB99D45" w:rsidR="00AF3852" w:rsidRPr="009E1C57" w:rsidRDefault="00AF3852" w:rsidP="00AF385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zaštitu okoliša:</w:t>
      </w:r>
    </w:p>
    <w:p w14:paraId="786796B1" w14:textId="0D5B5B30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390CF42B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40FFF6CE" w14:textId="77777777" w:rsidR="00AF3852" w:rsidRPr="002D33E8" w:rsidRDefault="00AF3852" w:rsidP="00AF3852">
      <w:pPr>
        <w:pStyle w:val="Style1"/>
      </w:pPr>
      <w:r w:rsidRPr="002D33E8">
        <w:t>3.6</w:t>
      </w:r>
      <w:r w:rsidRPr="002D33E8">
        <w:tab/>
        <w:t>Štetni događaji</w:t>
      </w:r>
    </w:p>
    <w:p w14:paraId="36AC06DE" w14:textId="77777777" w:rsidR="00AF3852" w:rsidRPr="002D33E8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7B9CCC7" w14:textId="75011F1D" w:rsidR="00AF3852" w:rsidRDefault="00AF3852" w:rsidP="002965D4">
      <w:pPr>
        <w:tabs>
          <w:tab w:val="clear" w:pos="567"/>
        </w:tabs>
        <w:spacing w:line="240" w:lineRule="auto"/>
      </w:pPr>
      <w:r w:rsidRPr="002D33E8">
        <w:t>Ciljne vrste životinja:</w:t>
      </w:r>
      <w:r w:rsidR="002965D4">
        <w:t xml:space="preserve"> Mačke</w:t>
      </w:r>
    </w:p>
    <w:p w14:paraId="54B80583" w14:textId="77777777" w:rsidR="002965D4" w:rsidRPr="002D33E8" w:rsidRDefault="002965D4" w:rsidP="002965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F3852" w14:paraId="53862D67" w14:textId="77777777" w:rsidTr="00540821">
        <w:tc>
          <w:tcPr>
            <w:tcW w:w="1957" w:type="pct"/>
          </w:tcPr>
          <w:p w14:paraId="03F796C0" w14:textId="77777777" w:rsidR="00AF3852" w:rsidRPr="002D33E8" w:rsidRDefault="00AF3852" w:rsidP="00540821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</w:p>
          <w:p w14:paraId="4C5F04F0" w14:textId="77777777" w:rsidR="00AF3852" w:rsidRPr="002D33E8" w:rsidRDefault="00AF3852" w:rsidP="00540821">
            <w:pPr>
              <w:spacing w:before="60" w:after="60"/>
              <w:rPr>
                <w:szCs w:val="22"/>
              </w:rPr>
            </w:pPr>
            <w:r w:rsidRPr="002D33E8">
              <w:t>(&lt; 1 životinja / 10 000 tretiranih životinja, uključujući izolirane slučajeve):</w:t>
            </w:r>
          </w:p>
        </w:tc>
        <w:tc>
          <w:tcPr>
            <w:tcW w:w="3043" w:type="pct"/>
            <w:hideMark/>
          </w:tcPr>
          <w:p w14:paraId="4CD969A5" w14:textId="77777777" w:rsidR="00455E33" w:rsidRDefault="00455E33" w:rsidP="00455E33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Hiperaktivnost </w:t>
            </w:r>
            <w:r w:rsidRPr="003269C3">
              <w:rPr>
                <w:iCs/>
                <w:vertAlign w:val="superscript"/>
                <w:lang/>
              </w:rPr>
              <w:t>1,2</w:t>
            </w:r>
          </w:p>
          <w:p w14:paraId="4BB6BA81" w14:textId="77777777" w:rsidR="00455E33" w:rsidRDefault="00455E33" w:rsidP="00455E33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Povraćanje </w:t>
            </w:r>
            <w:r w:rsidRPr="003269C3">
              <w:rPr>
                <w:iCs/>
                <w:vertAlign w:val="superscript"/>
                <w:lang/>
              </w:rPr>
              <w:t>2</w:t>
            </w:r>
          </w:p>
          <w:p w14:paraId="3C1DBF5B" w14:textId="7A79C8BF" w:rsidR="00455E33" w:rsidRDefault="00455E33" w:rsidP="00455E33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Ataksija, </w:t>
            </w:r>
            <w:r w:rsidR="006240FB">
              <w:rPr>
                <w:iCs/>
                <w:lang/>
              </w:rPr>
              <w:t>m</w:t>
            </w:r>
            <w:r>
              <w:rPr>
                <w:iCs/>
                <w:lang/>
              </w:rPr>
              <w:t>išićni tremor</w:t>
            </w:r>
          </w:p>
          <w:p w14:paraId="5C42CD64" w14:textId="3FFF9C72" w:rsidR="00455E33" w:rsidRDefault="00455E33" w:rsidP="00455E33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Tahipneja </w:t>
            </w:r>
          </w:p>
          <w:p w14:paraId="09CE4C2C" w14:textId="5B8B8793" w:rsidR="00455E33" w:rsidRDefault="00455E33" w:rsidP="00455E33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Pruritus </w:t>
            </w:r>
            <w:r w:rsidRPr="003269C3">
              <w:rPr>
                <w:iCs/>
                <w:vertAlign w:val="superscript"/>
                <w:lang/>
              </w:rPr>
              <w:t>1,2</w:t>
            </w:r>
          </w:p>
          <w:p w14:paraId="744D4613" w14:textId="03A68268" w:rsidR="00455E33" w:rsidRPr="00F05EAD" w:rsidRDefault="00455E33" w:rsidP="00455E3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</w:rPr>
              <w:t>Anoreksija, letargija</w:t>
            </w:r>
          </w:p>
        </w:tc>
      </w:tr>
    </w:tbl>
    <w:p w14:paraId="5D88B4D6" w14:textId="77777777" w:rsidR="00AF3852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711F5C4" w14:textId="77777777" w:rsidR="00B8382D" w:rsidRDefault="00B8382D" w:rsidP="00B8382D">
      <w:pPr>
        <w:rPr>
          <w:iCs/>
          <w:lang/>
        </w:rPr>
      </w:pPr>
      <w:r w:rsidRPr="00B8382D">
        <w:rPr>
          <w:iCs/>
          <w:vertAlign w:val="superscript"/>
          <w:lang/>
        </w:rPr>
        <w:t>1</w:t>
      </w:r>
      <w:r>
        <w:rPr>
          <w:iCs/>
          <w:lang/>
        </w:rPr>
        <w:t xml:space="preserve"> Blago i prolazno</w:t>
      </w:r>
    </w:p>
    <w:p w14:paraId="16E35F09" w14:textId="544621AA" w:rsidR="003A6C94" w:rsidRPr="00F05EAD" w:rsidRDefault="00B8382D" w:rsidP="00AF38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 w:rsidR="005F7BA7">
        <w:rPr>
          <w:szCs w:val="22"/>
        </w:rPr>
        <w:t xml:space="preserve"> </w:t>
      </w:r>
      <w:r w:rsidR="00A03AE6">
        <w:rPr>
          <w:color w:val="000000"/>
          <w:spacing w:val="-1"/>
        </w:rPr>
        <w:t>Obično prolazi bez liječenja</w:t>
      </w:r>
    </w:p>
    <w:p w14:paraId="74B51F85" w14:textId="77777777" w:rsidR="00B8382D" w:rsidRDefault="00B8382D" w:rsidP="00B8382D"/>
    <w:p w14:paraId="608E6F93" w14:textId="27718EB7" w:rsidR="00AF3852" w:rsidRPr="00F05EAD" w:rsidRDefault="00AF3852" w:rsidP="00AF3852">
      <w:pPr>
        <w:rPr>
          <w:szCs w:val="22"/>
        </w:rPr>
      </w:pPr>
      <w:r w:rsidRPr="00F05EAD">
        <w:t xml:space="preserve">Važno je prijaviti štetne događaje. Time se omogućuje kontinuirano praćenje neškodljivosti veterinarsko-medicinskog proizvoda. Prijave treba poslati, po mogućnosti putem veterinara, nositelju odobrenja za stavljanje u promet ili nacionalnom nadležnom tijelu putem nacionalnog sustava za prijavljivanje. Odgovarajuće podatke za kontakt možete pronaći u </w:t>
      </w:r>
      <w:r>
        <w:t>odjeljku</w:t>
      </w:r>
      <w:r w:rsidR="001E6714">
        <w:t xml:space="preserve"> „</w:t>
      </w:r>
      <w:r w:rsidR="001E6714" w:rsidRPr="00F05EAD">
        <w:t>Podatci za kontakt</w:t>
      </w:r>
      <w:r w:rsidR="001E6714">
        <w:t>“</w:t>
      </w:r>
      <w:r w:rsidR="001E6714" w:rsidRPr="00F05EAD">
        <w:t xml:space="preserve"> </w:t>
      </w:r>
      <w:r w:rsidRPr="00F05EAD">
        <w:t>upute o VMP-u.</w:t>
      </w:r>
    </w:p>
    <w:p w14:paraId="535B419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EEFA92C" w14:textId="77777777" w:rsidR="00AF3852" w:rsidRPr="00F05EAD" w:rsidRDefault="00AF3852" w:rsidP="00AF3852">
      <w:pPr>
        <w:pStyle w:val="Style1"/>
      </w:pPr>
      <w:r w:rsidRPr="00F05EAD">
        <w:t>3.7</w:t>
      </w:r>
      <w:r w:rsidRPr="00F05EAD">
        <w:tab/>
        <w:t>Primjena tijekom graviditeta, laktacije ili nesenja</w:t>
      </w:r>
    </w:p>
    <w:p w14:paraId="7B39F817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9EF74FA" w14:textId="4134CDFA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Nije </w:t>
      </w:r>
      <w:r w:rsidRPr="002D33E8">
        <w:t xml:space="preserve">ispitana </w:t>
      </w:r>
      <w:r w:rsidRPr="00F05EAD">
        <w:t>neškodljivost veterinarsko-medicinskog proizvoda za vrijeme graviditeta</w:t>
      </w:r>
      <w:r w:rsidR="00147046">
        <w:t xml:space="preserve"> ili </w:t>
      </w:r>
      <w:r w:rsidRPr="00F05EAD">
        <w:t>laktacije</w:t>
      </w:r>
      <w:r w:rsidR="00894C9F">
        <w:t>.</w:t>
      </w:r>
    </w:p>
    <w:p w14:paraId="726786F0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C66B7D4" w14:textId="0EE93CC2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</w:t>
      </w:r>
      <w:r w:rsidR="00894C9F">
        <w:rPr>
          <w:szCs w:val="22"/>
          <w:u w:val="single"/>
        </w:rPr>
        <w:t xml:space="preserve"> </w:t>
      </w:r>
      <w:r w:rsidRPr="00F05EAD">
        <w:rPr>
          <w:szCs w:val="22"/>
          <w:u w:val="single"/>
        </w:rPr>
        <w:t>i laktacija</w:t>
      </w:r>
      <w:r w:rsidRPr="00F05EAD">
        <w:t>:</w:t>
      </w:r>
    </w:p>
    <w:p w14:paraId="74527DD7" w14:textId="0C71566C" w:rsidR="00D34E96" w:rsidRPr="006414D3" w:rsidRDefault="00D24F3B" w:rsidP="00D34E96">
      <w:pPr>
        <w:tabs>
          <w:tab w:val="clear" w:pos="567"/>
        </w:tabs>
        <w:spacing w:line="240" w:lineRule="auto"/>
        <w:rPr>
          <w:szCs w:val="22"/>
        </w:rPr>
      </w:pPr>
      <w:r w:rsidRPr="00231ECC">
        <w:rPr>
          <w:color w:val="000000" w:themeColor="text1"/>
        </w:rPr>
        <w:lastRenderedPageBreak/>
        <w:t>Laboratorijski pokusi na štakorima nisu izazvali nikakav teratogeni učinak niti bilo kakav negativan učinak na reproduktivnu sposobnost ženki i mužjaka</w:t>
      </w:r>
      <w:r w:rsidR="00D34E96">
        <w:rPr>
          <w:color w:val="000000" w:themeColor="text1"/>
        </w:rPr>
        <w:t>.</w:t>
      </w:r>
    </w:p>
    <w:p w14:paraId="4CF7C0D9" w14:textId="03A48ADF" w:rsidR="00D34E96" w:rsidRDefault="00D34E96" w:rsidP="00D34E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Prije </w:t>
      </w:r>
      <w:r w:rsidR="005F4F1B">
        <w:rPr>
          <w:szCs w:val="22"/>
        </w:rPr>
        <w:t>primjene</w:t>
      </w:r>
      <w:r>
        <w:rPr>
          <w:szCs w:val="22"/>
        </w:rPr>
        <w:t xml:space="preserve"> tijekom graviditeta i laktacije posavjetujte se s veterinarom</w:t>
      </w:r>
      <w:r w:rsidRPr="00693ABC">
        <w:rPr>
          <w:szCs w:val="22"/>
        </w:rPr>
        <w:t>.</w:t>
      </w:r>
    </w:p>
    <w:p w14:paraId="57AE1621" w14:textId="77777777" w:rsidR="00D34E96" w:rsidRDefault="00D34E96" w:rsidP="00D34E96">
      <w:pPr>
        <w:tabs>
          <w:tab w:val="clear" w:pos="567"/>
        </w:tabs>
        <w:spacing w:line="240" w:lineRule="auto"/>
        <w:rPr>
          <w:szCs w:val="22"/>
        </w:rPr>
      </w:pPr>
    </w:p>
    <w:p w14:paraId="4C93CCE6" w14:textId="77777777" w:rsidR="00D34E96" w:rsidRPr="0036431F" w:rsidRDefault="00D34E96" w:rsidP="00D34E96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Plodnost</w:t>
      </w:r>
      <w:r w:rsidRPr="0036431F">
        <w:rPr>
          <w:szCs w:val="22"/>
          <w:u w:val="single"/>
        </w:rPr>
        <w:t>:</w:t>
      </w:r>
    </w:p>
    <w:p w14:paraId="391841F9" w14:textId="71D32EF7" w:rsidR="00AF3852" w:rsidRPr="009E1C57" w:rsidRDefault="00D34E96" w:rsidP="00AF38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Prije </w:t>
      </w:r>
      <w:r w:rsidR="005F4F1B">
        <w:rPr>
          <w:szCs w:val="22"/>
        </w:rPr>
        <w:t xml:space="preserve">primjene u rasplodnih </w:t>
      </w:r>
      <w:r>
        <w:rPr>
          <w:szCs w:val="22"/>
        </w:rPr>
        <w:t>mačaka posavjetujte se s veterinarom</w:t>
      </w:r>
      <w:r w:rsidRPr="00693ABC">
        <w:rPr>
          <w:szCs w:val="22"/>
        </w:rPr>
        <w:t>.</w:t>
      </w:r>
    </w:p>
    <w:p w14:paraId="2CED807A" w14:textId="77777777" w:rsidR="00D24F3B" w:rsidRPr="00F05EAD" w:rsidRDefault="00D24F3B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2A7B4A3" w14:textId="77777777" w:rsidR="00AF3852" w:rsidRPr="00F05EAD" w:rsidRDefault="00AF3852" w:rsidP="00AF3852">
      <w:pPr>
        <w:pStyle w:val="Style1"/>
      </w:pPr>
      <w:r w:rsidRPr="00F05EAD">
        <w:t>3.8</w:t>
      </w:r>
      <w:r w:rsidRPr="00F05EAD">
        <w:tab/>
      </w:r>
      <w:r>
        <w:t>Interakcije</w:t>
      </w:r>
      <w:r w:rsidRPr="00F05EAD">
        <w:t xml:space="preserve"> s drugim veterinarsko-medicinskim proizvodima i drugi oblici </w:t>
      </w:r>
      <w:r>
        <w:t>interakcije</w:t>
      </w:r>
    </w:p>
    <w:p w14:paraId="26C9C07C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4EA24D9" w14:textId="7FFA60F0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Nisu poznat</w:t>
      </w:r>
      <w:r>
        <w:t>e</w:t>
      </w:r>
      <w:r w:rsidRPr="00F05EAD">
        <w:t>.</w:t>
      </w:r>
    </w:p>
    <w:p w14:paraId="7656348F" w14:textId="28CB2227" w:rsidR="004E1158" w:rsidRPr="00231ECC" w:rsidRDefault="004E1158" w:rsidP="004E1158">
      <w:pPr>
        <w:rPr>
          <w:color w:val="000000" w:themeColor="text1"/>
        </w:rPr>
      </w:pPr>
      <w:r w:rsidRPr="00231ECC">
        <w:rPr>
          <w:color w:val="000000" w:themeColor="text1"/>
        </w:rPr>
        <w:t xml:space="preserve">Tijekom kliničkih ispitivanja nisu primijećene interakcije između </w:t>
      </w:r>
      <w:r w:rsidR="006B1DC7">
        <w:rPr>
          <w:color w:val="000000" w:themeColor="text1"/>
        </w:rPr>
        <w:t>lotilanera</w:t>
      </w:r>
      <w:r w:rsidRPr="00231ECC">
        <w:rPr>
          <w:color w:val="000000" w:themeColor="text1"/>
        </w:rPr>
        <w:t xml:space="preserve"> i redovito upotrebljavanih veterinarsko-medicinskih proizvoda.</w:t>
      </w:r>
    </w:p>
    <w:p w14:paraId="4E7367C1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C602530" w14:textId="77777777" w:rsidR="00AF3852" w:rsidRPr="00F05EAD" w:rsidRDefault="00AF3852" w:rsidP="00AF3852">
      <w:pPr>
        <w:pStyle w:val="Style1"/>
      </w:pPr>
      <w:r w:rsidRPr="00F05EAD">
        <w:t>3.9</w:t>
      </w:r>
      <w:r w:rsidRPr="00F05EAD">
        <w:tab/>
        <w:t>Putovi primjene i doziranje</w:t>
      </w:r>
    </w:p>
    <w:p w14:paraId="4F7F869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902066A" w14:textId="77777777" w:rsidR="0041098E" w:rsidRPr="00231ECC" w:rsidRDefault="0041098E" w:rsidP="0041098E">
      <w:pPr>
        <w:rPr>
          <w:color w:val="000000" w:themeColor="text1"/>
        </w:rPr>
      </w:pPr>
      <w:r w:rsidRPr="00231ECC">
        <w:rPr>
          <w:color w:val="000000" w:themeColor="text1"/>
        </w:rPr>
        <w:t>Primjena kroz usta.</w:t>
      </w:r>
    </w:p>
    <w:p w14:paraId="4DBCE447" w14:textId="77777777" w:rsidR="0041098E" w:rsidRPr="00231ECC" w:rsidRDefault="0041098E" w:rsidP="0041098E">
      <w:pPr>
        <w:rPr>
          <w:color w:val="000000" w:themeColor="text1"/>
          <w:sz w:val="21"/>
        </w:rPr>
      </w:pPr>
    </w:p>
    <w:p w14:paraId="628E547A" w14:textId="77777777" w:rsidR="0041098E" w:rsidRPr="00231ECC" w:rsidRDefault="0041098E" w:rsidP="0041098E">
      <w:pPr>
        <w:rPr>
          <w:color w:val="000000" w:themeColor="text1"/>
        </w:rPr>
      </w:pPr>
      <w:r w:rsidRPr="00231ECC">
        <w:rPr>
          <w:color w:val="000000" w:themeColor="text1"/>
        </w:rPr>
        <w:t>Aromatiziran veterinarsko–medicinski proizvod treba davati u skladu sa sljedećom tablicom, kako bi se osiguralo jednokratno doziranje 6 do 24 mg lotilanera po kilogramu tjelesne težine.</w:t>
      </w:r>
    </w:p>
    <w:p w14:paraId="094BC09D" w14:textId="77777777" w:rsidR="0041098E" w:rsidRPr="00231ECC" w:rsidRDefault="0041098E" w:rsidP="0041098E">
      <w:pPr>
        <w:rPr>
          <w:color w:val="000000" w:themeColor="text1"/>
        </w:rPr>
      </w:pPr>
    </w:p>
    <w:tbl>
      <w:tblPr>
        <w:tblW w:w="7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3069"/>
        <w:gridCol w:w="3330"/>
      </w:tblGrid>
      <w:tr w:rsidR="0041098E" w:rsidRPr="000164A9" w14:paraId="0A7D19FB" w14:textId="77777777" w:rsidTr="00540821">
        <w:trPr>
          <w:trHeight w:hRule="exact" w:val="283"/>
        </w:trPr>
        <w:tc>
          <w:tcPr>
            <w:tcW w:w="1598" w:type="dxa"/>
            <w:vMerge w:val="restart"/>
          </w:tcPr>
          <w:p w14:paraId="3A28F6EA" w14:textId="77777777" w:rsidR="0041098E" w:rsidRPr="00375929" w:rsidRDefault="0041098E" w:rsidP="00540821">
            <w:pPr>
              <w:jc w:val="center"/>
              <w:rPr>
                <w:b/>
                <w:bCs/>
                <w:color w:val="000000" w:themeColor="text1"/>
              </w:rPr>
            </w:pPr>
            <w:r w:rsidRPr="00375929">
              <w:rPr>
                <w:b/>
                <w:bCs/>
                <w:color w:val="000000" w:themeColor="text1"/>
              </w:rPr>
              <w:t>Tjelesna težina mačke (kg)</w:t>
            </w:r>
          </w:p>
        </w:tc>
        <w:tc>
          <w:tcPr>
            <w:tcW w:w="6399" w:type="dxa"/>
            <w:gridSpan w:val="2"/>
          </w:tcPr>
          <w:p w14:paraId="50954B78" w14:textId="77777777" w:rsidR="0041098E" w:rsidRPr="00375929" w:rsidRDefault="0041098E" w:rsidP="00540821">
            <w:pPr>
              <w:jc w:val="center"/>
              <w:rPr>
                <w:b/>
                <w:bCs/>
                <w:color w:val="000000" w:themeColor="text1"/>
              </w:rPr>
            </w:pPr>
            <w:r w:rsidRPr="00375929">
              <w:rPr>
                <w:b/>
                <w:bCs/>
                <w:color w:val="000000" w:themeColor="text1"/>
              </w:rPr>
              <w:t>Jačina i broj tableta koje treba davati</w:t>
            </w:r>
          </w:p>
        </w:tc>
      </w:tr>
      <w:tr w:rsidR="0041098E" w:rsidRPr="000164A9" w14:paraId="1B8BC77F" w14:textId="77777777" w:rsidTr="00540821">
        <w:trPr>
          <w:trHeight w:hRule="exact" w:val="351"/>
        </w:trPr>
        <w:tc>
          <w:tcPr>
            <w:tcW w:w="1598" w:type="dxa"/>
            <w:vMerge/>
          </w:tcPr>
          <w:p w14:paraId="7C5A6E6C" w14:textId="77777777" w:rsidR="0041098E" w:rsidRPr="00375929" w:rsidRDefault="0041098E" w:rsidP="00540821">
            <w:pPr>
              <w:rPr>
                <w:color w:val="000000" w:themeColor="text1"/>
              </w:rPr>
            </w:pPr>
          </w:p>
        </w:tc>
        <w:tc>
          <w:tcPr>
            <w:tcW w:w="3069" w:type="dxa"/>
          </w:tcPr>
          <w:p w14:paraId="344B26F0" w14:textId="05AF9F1C" w:rsidR="0041098E" w:rsidRPr="00375929" w:rsidRDefault="00944913" w:rsidP="00540821">
            <w:pPr>
              <w:jc w:val="center"/>
              <w:rPr>
                <w:color w:val="000000" w:themeColor="text1"/>
              </w:rPr>
            </w:pPr>
            <w:r>
              <w:t>AdTab</w:t>
            </w:r>
            <w:r w:rsidR="0041098E" w:rsidRPr="00375929">
              <w:rPr>
                <w:color w:val="000000" w:themeColor="text1"/>
              </w:rPr>
              <w:t xml:space="preserve"> 12 mg</w:t>
            </w:r>
          </w:p>
        </w:tc>
        <w:tc>
          <w:tcPr>
            <w:tcW w:w="3330" w:type="dxa"/>
          </w:tcPr>
          <w:p w14:paraId="422188D9" w14:textId="3D77ABF3" w:rsidR="0041098E" w:rsidRPr="00375929" w:rsidRDefault="00944913" w:rsidP="00540821">
            <w:pPr>
              <w:jc w:val="center"/>
              <w:rPr>
                <w:color w:val="000000" w:themeColor="text1"/>
              </w:rPr>
            </w:pPr>
            <w:r>
              <w:t>AdTab</w:t>
            </w:r>
            <w:r w:rsidR="0041098E" w:rsidRPr="00375929">
              <w:rPr>
                <w:color w:val="000000" w:themeColor="text1"/>
              </w:rPr>
              <w:t xml:space="preserve"> 48 mg</w:t>
            </w:r>
          </w:p>
        </w:tc>
      </w:tr>
      <w:tr w:rsidR="0041098E" w:rsidRPr="000164A9" w14:paraId="6EC9F640" w14:textId="77777777" w:rsidTr="00540821">
        <w:trPr>
          <w:trHeight w:hRule="exact" w:val="324"/>
        </w:trPr>
        <w:tc>
          <w:tcPr>
            <w:tcW w:w="1598" w:type="dxa"/>
          </w:tcPr>
          <w:p w14:paraId="5C7124BB" w14:textId="77777777" w:rsidR="0041098E" w:rsidRPr="00375929" w:rsidRDefault="0041098E" w:rsidP="00540821">
            <w:pPr>
              <w:ind w:firstLine="39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0,5–2,0</w:t>
            </w:r>
          </w:p>
        </w:tc>
        <w:tc>
          <w:tcPr>
            <w:tcW w:w="3069" w:type="dxa"/>
          </w:tcPr>
          <w:p w14:paraId="7B9B12B7" w14:textId="77777777" w:rsidR="0041098E" w:rsidRPr="00375929" w:rsidRDefault="0041098E" w:rsidP="00540821">
            <w:pPr>
              <w:jc w:val="center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1</w:t>
            </w:r>
          </w:p>
        </w:tc>
        <w:tc>
          <w:tcPr>
            <w:tcW w:w="3330" w:type="dxa"/>
            <w:shd w:val="clear" w:color="auto" w:fill="C0C0C0"/>
          </w:tcPr>
          <w:p w14:paraId="0729EF32" w14:textId="77777777" w:rsidR="0041098E" w:rsidRPr="00375929" w:rsidRDefault="0041098E" w:rsidP="00540821">
            <w:pPr>
              <w:jc w:val="center"/>
              <w:rPr>
                <w:color w:val="000000" w:themeColor="text1"/>
              </w:rPr>
            </w:pPr>
          </w:p>
        </w:tc>
      </w:tr>
      <w:tr w:rsidR="0041098E" w:rsidRPr="000164A9" w14:paraId="058B61AD" w14:textId="77777777" w:rsidTr="00540821">
        <w:trPr>
          <w:trHeight w:hRule="exact" w:val="272"/>
        </w:trPr>
        <w:tc>
          <w:tcPr>
            <w:tcW w:w="1598" w:type="dxa"/>
          </w:tcPr>
          <w:p w14:paraId="54F8F214" w14:textId="77777777" w:rsidR="0041098E" w:rsidRPr="00375929" w:rsidRDefault="0041098E" w:rsidP="00540821">
            <w:pPr>
              <w:ind w:firstLine="39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&gt; 2,0–8,0</w:t>
            </w:r>
          </w:p>
        </w:tc>
        <w:tc>
          <w:tcPr>
            <w:tcW w:w="3069" w:type="dxa"/>
            <w:shd w:val="clear" w:color="auto" w:fill="C0C0C0"/>
          </w:tcPr>
          <w:p w14:paraId="6D6BDAC8" w14:textId="77777777" w:rsidR="0041098E" w:rsidRPr="00375929" w:rsidRDefault="0041098E" w:rsidP="00540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30" w:type="dxa"/>
          </w:tcPr>
          <w:p w14:paraId="5DB50B9D" w14:textId="77777777" w:rsidR="0041098E" w:rsidRPr="00375929" w:rsidRDefault="0041098E" w:rsidP="00540821">
            <w:pPr>
              <w:jc w:val="center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1</w:t>
            </w:r>
          </w:p>
        </w:tc>
      </w:tr>
      <w:tr w:rsidR="0041098E" w:rsidRPr="000164A9" w14:paraId="29949FD8" w14:textId="77777777" w:rsidTr="00540821">
        <w:trPr>
          <w:trHeight w:hRule="exact" w:val="307"/>
        </w:trPr>
        <w:tc>
          <w:tcPr>
            <w:tcW w:w="1598" w:type="dxa"/>
          </w:tcPr>
          <w:p w14:paraId="4F2EE2F1" w14:textId="77777777" w:rsidR="0041098E" w:rsidRPr="00375929" w:rsidRDefault="0041098E" w:rsidP="00540821">
            <w:pPr>
              <w:ind w:firstLine="39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&gt; 8,0</w:t>
            </w:r>
          </w:p>
        </w:tc>
        <w:tc>
          <w:tcPr>
            <w:tcW w:w="6399" w:type="dxa"/>
            <w:gridSpan w:val="2"/>
          </w:tcPr>
          <w:p w14:paraId="54C52120" w14:textId="77777777" w:rsidR="0041098E" w:rsidRPr="00375929" w:rsidRDefault="0041098E" w:rsidP="00540821">
            <w:pPr>
              <w:jc w:val="center"/>
              <w:rPr>
                <w:color w:val="000000" w:themeColor="text1"/>
              </w:rPr>
            </w:pPr>
            <w:r w:rsidRPr="00375929">
              <w:rPr>
                <w:color w:val="000000" w:themeColor="text1"/>
              </w:rPr>
              <w:t>Odgovarajuća kombinacija tableta</w:t>
            </w:r>
          </w:p>
        </w:tc>
      </w:tr>
    </w:tbl>
    <w:p w14:paraId="45C4E56E" w14:textId="77777777" w:rsidR="0041098E" w:rsidRPr="00375929" w:rsidRDefault="0041098E" w:rsidP="0041098E">
      <w:pPr>
        <w:rPr>
          <w:color w:val="000000" w:themeColor="text1"/>
          <w:sz w:val="21"/>
        </w:rPr>
      </w:pPr>
    </w:p>
    <w:p w14:paraId="2DA27D23" w14:textId="77777777" w:rsidR="0041098E" w:rsidRPr="00375929" w:rsidRDefault="0041098E" w:rsidP="0041098E">
      <w:pPr>
        <w:rPr>
          <w:color w:val="000000" w:themeColor="text1"/>
        </w:rPr>
      </w:pPr>
      <w:r w:rsidRPr="00375929">
        <w:rPr>
          <w:color w:val="000000" w:themeColor="text1"/>
        </w:rPr>
        <w:t>Za mačke teže od 8 kg upotrijebite odgovarajuću kombinaciju raspoloživih jačina tableta kako biste postigli preporučenu dozu od 6 do 24 mg/kg.</w:t>
      </w:r>
    </w:p>
    <w:p w14:paraId="451549CD" w14:textId="77777777" w:rsidR="007E36B7" w:rsidRPr="00E865D1" w:rsidRDefault="007E36B7" w:rsidP="007E36B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Premale doze mogu biti nedjelotvorne i mogu potaknuti rezistentnost</w:t>
      </w:r>
      <w:r w:rsidRPr="00E865D1">
        <w:rPr>
          <w:szCs w:val="22"/>
        </w:rPr>
        <w:t>.</w:t>
      </w:r>
    </w:p>
    <w:p w14:paraId="4DA768D4" w14:textId="330C4B48" w:rsidR="0041098E" w:rsidRPr="00375929" w:rsidRDefault="007E36B7" w:rsidP="0041098E">
      <w:pPr>
        <w:rPr>
          <w:color w:val="000000" w:themeColor="text1"/>
        </w:rPr>
      </w:pPr>
      <w:r>
        <w:rPr>
          <w:szCs w:val="22"/>
        </w:rPr>
        <w:t xml:space="preserve">Kako biste primijeniti pravilnu dozu, potrebno je što je moguće točnije utvrditi tjelesnu </w:t>
      </w:r>
      <w:r w:rsidR="00E549AB">
        <w:rPr>
          <w:szCs w:val="22"/>
        </w:rPr>
        <w:t>težinu</w:t>
      </w:r>
      <w:r>
        <w:rPr>
          <w:szCs w:val="22"/>
        </w:rPr>
        <w:t xml:space="preserve"> životinje.</w:t>
      </w:r>
    </w:p>
    <w:p w14:paraId="2A6D60F0" w14:textId="77777777" w:rsidR="0041098E" w:rsidRPr="00375929" w:rsidRDefault="0041098E" w:rsidP="0041098E">
      <w:pPr>
        <w:rPr>
          <w:color w:val="000000" w:themeColor="text1"/>
        </w:rPr>
      </w:pPr>
      <w:r w:rsidRPr="00375929">
        <w:rPr>
          <w:color w:val="000000" w:themeColor="text1"/>
        </w:rPr>
        <w:t>Veterinarsko-medicinski proizvod dajte životinji uz obrok ili unutar 30 minuta nakon hranjenja.</w:t>
      </w:r>
    </w:p>
    <w:p w14:paraId="412C9B73" w14:textId="77777777" w:rsidR="0041098E" w:rsidRPr="00375929" w:rsidRDefault="0041098E" w:rsidP="0041098E">
      <w:pPr>
        <w:rPr>
          <w:color w:val="000000" w:themeColor="text1"/>
        </w:rPr>
      </w:pPr>
    </w:p>
    <w:p w14:paraId="509B26E3" w14:textId="77777777" w:rsidR="00D425EF" w:rsidRDefault="0041098E" w:rsidP="00D425EF">
      <w:pPr>
        <w:tabs>
          <w:tab w:val="clear" w:pos="567"/>
        </w:tabs>
        <w:spacing w:line="240" w:lineRule="auto"/>
        <w:rPr>
          <w:szCs w:val="22"/>
        </w:rPr>
      </w:pPr>
      <w:r w:rsidRPr="00375929">
        <w:rPr>
          <w:color w:val="000000" w:themeColor="text1"/>
        </w:rPr>
        <w:t>Za optimalnu kontrolu infestacija krpeljima i buhama, veterinarsko-medicinski proizvod treba primjenjivati u mjesečnim intervalima i nastaviti tijekom sezone buha i/ili krpelja na temelju lokalne epidemiološke situacije.</w:t>
      </w:r>
    </w:p>
    <w:p w14:paraId="1DE4244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4500E0F" w14:textId="77777777" w:rsidR="00AF3852" w:rsidRPr="00F05EAD" w:rsidRDefault="00AF3852" w:rsidP="00AF3852">
      <w:pPr>
        <w:pStyle w:val="Style1"/>
      </w:pPr>
      <w:r w:rsidRPr="00F05EAD">
        <w:t>3.10</w:t>
      </w:r>
      <w:r w:rsidRPr="00F05EAD">
        <w:tab/>
        <w:t>Simptomi predoziranja (i, ako je primjenjivo, hitni postupci i antidoti)</w:t>
      </w:r>
    </w:p>
    <w:p w14:paraId="1E38289F" w14:textId="77777777" w:rsidR="00AF3852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2ACCE05" w14:textId="77777777" w:rsidR="002A0F47" w:rsidRPr="00375929" w:rsidRDefault="002A0F47" w:rsidP="002A0F47">
      <w:pPr>
        <w:rPr>
          <w:color w:val="000000" w:themeColor="text1"/>
        </w:rPr>
      </w:pPr>
      <w:r w:rsidRPr="00375929">
        <w:rPr>
          <w:color w:val="000000" w:themeColor="text1"/>
        </w:rPr>
        <w:t>Nikakve nuspojave nisu primijećene prilikom primjene kroz usta, na mačićima starim 8 tjedana, težine 0,5 kg, koji su liječeni dozama koje su bile više od 5 puta veće od maksimalno preporučene doze (130 mg lotilanera po kilogramu tjelesne težine) u osam navrata, u razmacima od mjesec dana.</w:t>
      </w:r>
    </w:p>
    <w:p w14:paraId="4E753CDD" w14:textId="77777777" w:rsidR="002A0F47" w:rsidRPr="00F05EAD" w:rsidRDefault="002A0F47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B7B2710" w14:textId="77777777" w:rsidR="00AF3852" w:rsidRPr="00F05EAD" w:rsidRDefault="00AF3852" w:rsidP="00AF3852">
      <w:pPr>
        <w:pStyle w:val="Style1"/>
      </w:pPr>
      <w:r w:rsidRPr="00F05EAD">
        <w:t>3.11</w:t>
      </w:r>
      <w:r w:rsidRPr="00F05EAD">
        <w:tab/>
        <w:t>Posebna ograničenja za primjenu i posebni uvjeti primjene, uključujući ograničenja primjene antimikrobnih i antiparazitskih veterinarsko-medicinskih proizvoda kako bi se ograničio rizik od razvoja rezistencije</w:t>
      </w:r>
    </w:p>
    <w:p w14:paraId="6E967FB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5A3AEBB" w14:textId="7D5A5793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537326DB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3A6811F" w14:textId="77777777" w:rsidR="00AF3852" w:rsidRPr="00F05EAD" w:rsidRDefault="00AF3852" w:rsidP="00AF3852">
      <w:pPr>
        <w:pStyle w:val="Style1"/>
      </w:pPr>
      <w:r w:rsidRPr="00F05EAD">
        <w:t>3.12</w:t>
      </w:r>
      <w:r w:rsidRPr="00F05EAD">
        <w:tab/>
        <w:t>Karencije</w:t>
      </w:r>
    </w:p>
    <w:p w14:paraId="25B42268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A98C6B4" w14:textId="3B2EB11B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23455AD0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6B9B0F5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CC68737" w14:textId="071C6B1C" w:rsidR="00AF3852" w:rsidRPr="00F05EAD" w:rsidRDefault="00AF3852" w:rsidP="00AF3852">
      <w:pPr>
        <w:pStyle w:val="Style1"/>
      </w:pPr>
      <w:r w:rsidRPr="00562AF8">
        <w:t>4.</w:t>
      </w:r>
      <w:r w:rsidRPr="00562AF8">
        <w:tab/>
      </w:r>
      <w:r w:rsidRPr="00F05EAD">
        <w:t>FARMAKOLOŠKI</w:t>
      </w:r>
      <w:r w:rsidR="004F3E6D">
        <w:t xml:space="preserve"> </w:t>
      </w:r>
      <w:r w:rsidRPr="00F05EAD">
        <w:t>PODATCI</w:t>
      </w:r>
    </w:p>
    <w:p w14:paraId="373E0526" w14:textId="77777777" w:rsidR="00AF3852" w:rsidRPr="00562AF8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158572C" w14:textId="16DF6C6F" w:rsidR="00AF3852" w:rsidRPr="00F05EAD" w:rsidRDefault="00AF3852" w:rsidP="00AF3852">
      <w:pPr>
        <w:pStyle w:val="Style1"/>
      </w:pPr>
      <w:r w:rsidRPr="00562AF8">
        <w:lastRenderedPageBreak/>
        <w:t>4.1</w:t>
      </w:r>
      <w:r w:rsidRPr="00562AF8">
        <w:tab/>
      </w:r>
      <w:r w:rsidRPr="00F05EAD">
        <w:t>ATCvet kȏd:</w:t>
      </w:r>
      <w:r w:rsidR="00E80B33">
        <w:t xml:space="preserve"> </w:t>
      </w:r>
      <w:r w:rsidR="00E80B33" w:rsidRPr="008C527A">
        <w:rPr>
          <w:b w:val="0"/>
        </w:rPr>
        <w:t>QP53BE04</w:t>
      </w:r>
    </w:p>
    <w:p w14:paraId="66A1E967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C841405" w14:textId="0773E9E1" w:rsidR="00AF3852" w:rsidRPr="00F05EAD" w:rsidRDefault="00AF3852" w:rsidP="00AF3852">
      <w:pPr>
        <w:pStyle w:val="Style1"/>
      </w:pPr>
      <w:r w:rsidRPr="00F05EAD">
        <w:t>4.2</w:t>
      </w:r>
      <w:r w:rsidRPr="00F05EAD">
        <w:tab/>
        <w:t>Farmakodinamika</w:t>
      </w:r>
    </w:p>
    <w:p w14:paraId="2200EA78" w14:textId="77777777" w:rsidR="00AF3852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6BB7662" w14:textId="77777777" w:rsidR="004B08A1" w:rsidRPr="00375929" w:rsidRDefault="004B08A1" w:rsidP="004B08A1">
      <w:pPr>
        <w:rPr>
          <w:color w:val="000000" w:themeColor="text1"/>
        </w:rPr>
      </w:pPr>
      <w:r w:rsidRPr="00375929">
        <w:rPr>
          <w:color w:val="000000" w:themeColor="text1"/>
        </w:rPr>
        <w:t>Lotilaner, čisti enantiomer iz skupine izoksazolina aktivno djeluje protiv buha (</w:t>
      </w:r>
      <w:r w:rsidRPr="00375929">
        <w:rPr>
          <w:i/>
          <w:color w:val="000000" w:themeColor="text1"/>
        </w:rPr>
        <w:t xml:space="preserve">Ctenocephalides felis </w:t>
      </w:r>
      <w:r w:rsidRPr="00375929">
        <w:rPr>
          <w:color w:val="000000" w:themeColor="text1"/>
        </w:rPr>
        <w:t xml:space="preserve">i </w:t>
      </w:r>
      <w:r w:rsidRPr="00375929">
        <w:rPr>
          <w:i/>
          <w:color w:val="000000" w:themeColor="text1"/>
        </w:rPr>
        <w:t>Ctenocephalides canis</w:t>
      </w:r>
      <w:r w:rsidRPr="00375929">
        <w:rPr>
          <w:color w:val="000000" w:themeColor="text1"/>
        </w:rPr>
        <w:t xml:space="preserve">) i krpelja </w:t>
      </w:r>
      <w:r w:rsidRPr="00375929">
        <w:rPr>
          <w:i/>
          <w:color w:val="000000" w:themeColor="text1"/>
        </w:rPr>
        <w:t>(Ixodes ricinus)</w:t>
      </w:r>
      <w:r w:rsidRPr="00375929">
        <w:rPr>
          <w:color w:val="000000" w:themeColor="text1"/>
        </w:rPr>
        <w:t>.</w:t>
      </w:r>
    </w:p>
    <w:p w14:paraId="70B9753A" w14:textId="77777777" w:rsidR="004B08A1" w:rsidRPr="00375929" w:rsidRDefault="004B08A1" w:rsidP="004B08A1">
      <w:pPr>
        <w:rPr>
          <w:color w:val="000000" w:themeColor="text1"/>
        </w:rPr>
      </w:pPr>
    </w:p>
    <w:p w14:paraId="15D313EE" w14:textId="77777777" w:rsidR="004B08A1" w:rsidRPr="00612F8D" w:rsidRDefault="004B08A1" w:rsidP="004B08A1">
      <w:pPr>
        <w:rPr>
          <w:color w:val="000000" w:themeColor="text1"/>
        </w:rPr>
      </w:pPr>
      <w:r w:rsidRPr="00375929">
        <w:rPr>
          <w:color w:val="000000" w:themeColor="text1"/>
        </w:rPr>
        <w:t xml:space="preserve">Lotilaner je </w:t>
      </w:r>
      <w:r>
        <w:rPr>
          <w:color w:val="000000" w:themeColor="text1"/>
        </w:rPr>
        <w:t>jak</w:t>
      </w:r>
      <w:r w:rsidRPr="00612F8D">
        <w:rPr>
          <w:color w:val="000000" w:themeColor="text1"/>
        </w:rPr>
        <w:t xml:space="preserve"> inhibitor kloridnih kanala reguliranih gama–aminomaslačnom kiselinom (GABA), što izaziva brzo ugibanje krpelja i buha. </w:t>
      </w:r>
      <w:r w:rsidRPr="00612F8D">
        <w:rPr>
          <w:i/>
          <w:color w:val="000000" w:themeColor="text1"/>
        </w:rPr>
        <w:t>In vitro</w:t>
      </w:r>
      <w:r w:rsidRPr="00612F8D">
        <w:rPr>
          <w:color w:val="000000" w:themeColor="text1"/>
        </w:rPr>
        <w:t xml:space="preserve"> ispitivanja djelovanj</w:t>
      </w:r>
      <w:r>
        <w:rPr>
          <w:color w:val="000000" w:themeColor="text1"/>
        </w:rPr>
        <w:t>a</w:t>
      </w:r>
      <w:r w:rsidRPr="00612F8D">
        <w:rPr>
          <w:color w:val="000000" w:themeColor="text1"/>
        </w:rPr>
        <w:t xml:space="preserve"> lotilanera protiv nekih artropodnih vrsta nije utjecala otpornost na </w:t>
      </w:r>
      <w:r w:rsidRPr="006A437B">
        <w:t xml:space="preserve">organoklorne </w:t>
      </w:r>
      <w:r w:rsidRPr="00EE6496">
        <w:rPr>
          <w:lang w:val="sl-SI"/>
        </w:rPr>
        <w:t>spoj</w:t>
      </w:r>
      <w:r>
        <w:rPr>
          <w:lang w:val="sl-SI"/>
        </w:rPr>
        <w:t>eve</w:t>
      </w:r>
      <w:r w:rsidRPr="00612F8D">
        <w:rPr>
          <w:color w:val="000000" w:themeColor="text1"/>
        </w:rPr>
        <w:t xml:space="preserve"> (ciklodiene, npr. dieldrin), fenilpirazole (npr. fipronil), neonikotinoide (npr. imidakloprid), formamidine (npr. amitraz) i piretroide (npr. cipermetrin).</w:t>
      </w:r>
    </w:p>
    <w:p w14:paraId="5DB04DA0" w14:textId="77777777" w:rsidR="004B08A1" w:rsidRPr="00612F8D" w:rsidRDefault="004B08A1" w:rsidP="004B08A1">
      <w:pPr>
        <w:rPr>
          <w:color w:val="000000" w:themeColor="text1"/>
        </w:rPr>
      </w:pPr>
    </w:p>
    <w:p w14:paraId="4F9EEDDB" w14:textId="77777777" w:rsidR="004B08A1" w:rsidRPr="00612F8D" w:rsidRDefault="004B08A1" w:rsidP="004B08A1">
      <w:pPr>
        <w:rPr>
          <w:color w:val="000000" w:themeColor="text1"/>
        </w:rPr>
      </w:pPr>
      <w:r w:rsidRPr="00612F8D">
        <w:rPr>
          <w:color w:val="000000" w:themeColor="text1"/>
        </w:rPr>
        <w:t xml:space="preserve">Početak djelotvornosti </w:t>
      </w:r>
      <w:r>
        <w:rPr>
          <w:color w:val="000000" w:themeColor="text1"/>
        </w:rPr>
        <w:t>na buhe</w:t>
      </w:r>
      <w:r w:rsidRPr="00612F8D">
        <w:rPr>
          <w:color w:val="000000" w:themeColor="text1"/>
        </w:rPr>
        <w:t xml:space="preserve"> je unutar 12 sati od pričvršćivanja na životinju, a djeluje mjesec dana od primjene proizvoda. Buhe koje se već nalaze na životinji prije liječenja ugibaju u roku od 8 sati. Početak djelotvornosti kod krpelja je unutar 24 sata od pričvršćivanja na životinju, a djeluje mjesec dana od primjene proizvoda. Postojeći</w:t>
      </w:r>
      <w:r w:rsidRPr="00612F8D">
        <w:rPr>
          <w:i/>
          <w:color w:val="000000" w:themeColor="text1"/>
        </w:rPr>
        <w:t xml:space="preserve"> </w:t>
      </w:r>
      <w:r w:rsidRPr="00612F8D">
        <w:rPr>
          <w:color w:val="000000" w:themeColor="text1"/>
        </w:rPr>
        <w:t>krpelji koji se već nalaze na životinji prije liječenja ugibaju u roku od 18 sati.</w:t>
      </w:r>
    </w:p>
    <w:p w14:paraId="1F17D8A1" w14:textId="77777777" w:rsidR="004B08A1" w:rsidRPr="00612F8D" w:rsidRDefault="004B08A1" w:rsidP="004B08A1">
      <w:pPr>
        <w:rPr>
          <w:color w:val="000000" w:themeColor="text1"/>
        </w:rPr>
      </w:pPr>
    </w:p>
    <w:p w14:paraId="70DE6BCE" w14:textId="6B35E56C" w:rsidR="004B08A1" w:rsidRPr="00612F8D" w:rsidRDefault="004B08A1" w:rsidP="004B08A1">
      <w:pPr>
        <w:rPr>
          <w:color w:val="000000" w:themeColor="text1"/>
        </w:rPr>
      </w:pPr>
      <w:r w:rsidRPr="00612F8D">
        <w:rPr>
          <w:color w:val="000000" w:themeColor="text1"/>
        </w:rPr>
        <w:t xml:space="preserve">Veterinarsko-medicinski proizvod ubija buhe koje se već nalaze na mačkama i nove buhe prije nego stignu položiti jajašca. Dakle, proizvod prekida životni ciklus buha i sprječava </w:t>
      </w:r>
      <w:r w:rsidR="00326CA3">
        <w:rPr>
          <w:color w:val="000000" w:themeColor="text1"/>
        </w:rPr>
        <w:t>infestaciju</w:t>
      </w:r>
      <w:r w:rsidRPr="00612F8D">
        <w:rPr>
          <w:color w:val="000000" w:themeColor="text1"/>
        </w:rPr>
        <w:t xml:space="preserve"> buhama, područja </w:t>
      </w:r>
      <w:r w:rsidR="00326CA3">
        <w:rPr>
          <w:color w:val="000000" w:themeColor="text1"/>
        </w:rPr>
        <w:t>kojima</w:t>
      </w:r>
      <w:r w:rsidRPr="00612F8D">
        <w:rPr>
          <w:color w:val="000000" w:themeColor="text1"/>
        </w:rPr>
        <w:t xml:space="preserve"> mačka ima pristup.</w:t>
      </w:r>
    </w:p>
    <w:p w14:paraId="7B17AFAD" w14:textId="77777777" w:rsidR="004B08A1" w:rsidRPr="00F05EAD" w:rsidRDefault="004B08A1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82FD1BE" w14:textId="130238C5" w:rsidR="00AF3852" w:rsidRPr="00F05EAD" w:rsidRDefault="00AF3852" w:rsidP="00AF3852">
      <w:pPr>
        <w:pStyle w:val="Style1"/>
      </w:pPr>
      <w:r w:rsidRPr="00F05EAD">
        <w:t>4.3</w:t>
      </w:r>
      <w:r w:rsidRPr="00F05EAD">
        <w:tab/>
        <w:t>Farmakokinetika</w:t>
      </w:r>
    </w:p>
    <w:p w14:paraId="7D8E18D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4F5B3656" w14:textId="19138A80" w:rsidR="00AF3852" w:rsidRPr="00F05EAD" w:rsidRDefault="003D437E" w:rsidP="00AF3852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612F8D">
        <w:rPr>
          <w:color w:val="000000" w:themeColor="text1"/>
        </w:rPr>
        <w:t xml:space="preserve">Nakon primjene kroz usta, lotilaner se odmah apsorbira, a vršna koncentracija u krvi postiže se u roku od 4 sata. Lotilaner ima otprilike 10 puta veću bioraspoloživost kad se primjenjuje uz obrok. Terminalni poluživot iznosi oko 4 tjedna (harmonijska sredina). Takav terminalni poluživot omogućuje djelotvornu koncentraciju u krvi tijekom cijelog razdoblja između dva doziranja. Glavni put eliminacije je izlučivanje putem žuč, a izlučivanje putem bubrega manje je zastupljeni put eliminacije (manje od 10% doze). Lotilaner se u maloj mjeri metabolizira u hidrofilne spojeve koji se primjećuju </w:t>
      </w:r>
      <w:r w:rsidR="00CB7646">
        <w:rPr>
          <w:color w:val="000000" w:themeColor="text1"/>
        </w:rPr>
        <w:t xml:space="preserve">u </w:t>
      </w:r>
      <w:r w:rsidRPr="00612F8D">
        <w:rPr>
          <w:color w:val="000000" w:themeColor="text1"/>
        </w:rPr>
        <w:t>stolici i urinu.</w:t>
      </w:r>
    </w:p>
    <w:p w14:paraId="7940596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4B3C926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03877C4" w14:textId="77777777" w:rsidR="00AF3852" w:rsidRPr="00F05EAD" w:rsidRDefault="00AF3852" w:rsidP="00AF3852">
      <w:pPr>
        <w:pStyle w:val="Style1"/>
      </w:pPr>
      <w:r w:rsidRPr="00F05EAD">
        <w:t>5.</w:t>
      </w:r>
      <w:r w:rsidRPr="00F05EAD">
        <w:tab/>
        <w:t>FARMACEUTSKI PODATCI</w:t>
      </w:r>
    </w:p>
    <w:p w14:paraId="4157868D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5D19BE0" w14:textId="77777777" w:rsidR="00AF3852" w:rsidRPr="00F05EAD" w:rsidRDefault="00AF3852" w:rsidP="00AF3852">
      <w:pPr>
        <w:pStyle w:val="Style1"/>
      </w:pPr>
      <w:r w:rsidRPr="00F05EAD">
        <w:t>5.1</w:t>
      </w:r>
      <w:r w:rsidRPr="00F05EAD">
        <w:tab/>
        <w:t>Glavne inkompatibilnosti</w:t>
      </w:r>
    </w:p>
    <w:p w14:paraId="6555B33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3CA4DAF" w14:textId="4A53FD5B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Nije primjenjivo.</w:t>
      </w:r>
    </w:p>
    <w:p w14:paraId="1488195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44407AF1" w14:textId="77777777" w:rsidR="00AF3852" w:rsidRPr="00F05EAD" w:rsidRDefault="00AF3852" w:rsidP="00AF3852">
      <w:pPr>
        <w:pStyle w:val="Style1"/>
      </w:pPr>
      <w:r w:rsidRPr="00F05EAD">
        <w:t>5.2</w:t>
      </w:r>
      <w:r w:rsidRPr="00F05EAD">
        <w:tab/>
        <w:t>Rok valjanosti</w:t>
      </w:r>
    </w:p>
    <w:p w14:paraId="78B937B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49AF185" w14:textId="0DD82F9D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Rok valjanosti veterinarsko-medicinskog proizvoda kad je zapakiran za prodaju:</w:t>
      </w:r>
      <w:r w:rsidR="003D437E">
        <w:t xml:space="preserve"> 3 godine</w:t>
      </w:r>
    </w:p>
    <w:p w14:paraId="0D0F5225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FCF0E9D" w14:textId="77777777" w:rsidR="00AF3852" w:rsidRPr="00F05EAD" w:rsidRDefault="00AF3852" w:rsidP="00AF3852">
      <w:pPr>
        <w:pStyle w:val="Style1"/>
      </w:pPr>
      <w:r w:rsidRPr="00F05EAD">
        <w:t>5.3</w:t>
      </w:r>
      <w:r w:rsidRPr="00F05EAD">
        <w:tab/>
        <w:t>Posebne mjere čuvanja</w:t>
      </w:r>
    </w:p>
    <w:p w14:paraId="65706736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1A22BF8" w14:textId="0A9EDB05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Ovaj veterinarsko-medicinski proizvod nije potrebno čuvati u posebnim uvjetima.</w:t>
      </w:r>
    </w:p>
    <w:p w14:paraId="76EFE48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C1E45C3" w14:textId="77777777" w:rsidR="00AF3852" w:rsidRPr="00F05EAD" w:rsidRDefault="00AF3852" w:rsidP="00AF3852">
      <w:pPr>
        <w:pStyle w:val="Style1"/>
      </w:pPr>
      <w:r w:rsidRPr="00F05EAD">
        <w:t>5.4</w:t>
      </w:r>
      <w:r w:rsidRPr="00F05EAD">
        <w:tab/>
        <w:t>Vrsta i sastav unutarnjeg pakiranja</w:t>
      </w:r>
    </w:p>
    <w:p w14:paraId="60673177" w14:textId="77777777" w:rsidR="00AF3852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44744DAA" w14:textId="43919DD4" w:rsidR="0003297B" w:rsidRDefault="0003297B" w:rsidP="00AF3852">
      <w:pPr>
        <w:tabs>
          <w:tab w:val="clear" w:pos="567"/>
        </w:tabs>
        <w:spacing w:line="240" w:lineRule="auto"/>
        <w:rPr>
          <w:color w:val="000000" w:themeColor="text1"/>
        </w:rPr>
      </w:pPr>
      <w:r w:rsidRPr="00612F8D">
        <w:rPr>
          <w:color w:val="000000" w:themeColor="text1"/>
        </w:rPr>
        <w:t>Tablete se nalaze u aluminijskim/aluminijskim blisterima, pakiranim u kartonskoj kutiji. Pojedina jačina tablete dostupna je u pakiranjima od 1</w:t>
      </w:r>
      <w:r w:rsidR="00733409">
        <w:rPr>
          <w:color w:val="000000" w:themeColor="text1"/>
        </w:rPr>
        <w:t>, 3</w:t>
      </w:r>
      <w:r w:rsidR="008F7696">
        <w:rPr>
          <w:color w:val="000000" w:themeColor="text1"/>
        </w:rPr>
        <w:t xml:space="preserve"> ili</w:t>
      </w:r>
      <w:r w:rsidRPr="00612F8D">
        <w:rPr>
          <w:color w:val="000000" w:themeColor="text1"/>
        </w:rPr>
        <w:t xml:space="preserve"> </w:t>
      </w:r>
      <w:r w:rsidR="00733409">
        <w:rPr>
          <w:color w:val="000000" w:themeColor="text1"/>
        </w:rPr>
        <w:t>6</w:t>
      </w:r>
      <w:r w:rsidRPr="00612F8D">
        <w:rPr>
          <w:color w:val="000000" w:themeColor="text1"/>
        </w:rPr>
        <w:t xml:space="preserve"> tablet</w:t>
      </w:r>
      <w:r w:rsidR="00733409">
        <w:rPr>
          <w:color w:val="000000" w:themeColor="text1"/>
        </w:rPr>
        <w:t>a</w:t>
      </w:r>
      <w:r w:rsidRPr="00612F8D">
        <w:rPr>
          <w:color w:val="000000" w:themeColor="text1"/>
        </w:rPr>
        <w:t>.</w:t>
      </w:r>
    </w:p>
    <w:p w14:paraId="6B80FFC0" w14:textId="77777777" w:rsidR="0003297B" w:rsidRPr="00F05EAD" w:rsidRDefault="0003297B" w:rsidP="00AF3852">
      <w:pPr>
        <w:tabs>
          <w:tab w:val="clear" w:pos="567"/>
        </w:tabs>
        <w:spacing w:line="240" w:lineRule="auto"/>
        <w:rPr>
          <w:szCs w:val="22"/>
        </w:rPr>
      </w:pPr>
    </w:p>
    <w:p w14:paraId="71E18429" w14:textId="39C82C90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Na tržištu se ne moraju nalaziti sve veličine pakiranja.</w:t>
      </w:r>
    </w:p>
    <w:p w14:paraId="7398023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99AED5A" w14:textId="77777777" w:rsidR="00AF3852" w:rsidRPr="00F05EAD" w:rsidRDefault="00AF3852" w:rsidP="00AF3852">
      <w:pPr>
        <w:pStyle w:val="Style1"/>
      </w:pPr>
      <w:r w:rsidRPr="00F05EAD">
        <w:t>5.5</w:t>
      </w:r>
      <w:r w:rsidRPr="00F05EAD">
        <w:tab/>
        <w:t>Posebne mjere opreza u pogledu zbrinjavanja neiskorištenog veterinarsko-medicinskog proizvoda ili otpadnih materijala nastalih primjenom takvih proizvoda</w:t>
      </w:r>
    </w:p>
    <w:p w14:paraId="37904DAB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60066E6" w14:textId="6114BA77" w:rsidR="00AF3852" w:rsidRPr="00F05EAD" w:rsidRDefault="00AF3852" w:rsidP="00AF3852">
      <w:pPr>
        <w:rPr>
          <w:szCs w:val="22"/>
        </w:rPr>
      </w:pPr>
      <w:r w:rsidRPr="00F05EAD">
        <w:t xml:space="preserve">Veterinarsko-medicinski proizvodi ne smiju se </w:t>
      </w:r>
      <w:r>
        <w:t>odlagati</w:t>
      </w:r>
      <w:r w:rsidRPr="00F05EAD">
        <w:t xml:space="preserve"> u otpadne vode ili kućni otpad</w:t>
      </w:r>
      <w:r w:rsidR="00363076">
        <w:t>.</w:t>
      </w:r>
    </w:p>
    <w:p w14:paraId="73C339C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38BB121" w14:textId="76EC4009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Koristite programe vraćanja proizvoda za sve neiskorištene veterinarsko-medicinske proizvode ili otpadne materijale nastale njihovom primjenom u skladu s lokalnim propisima i svim nacionalnim sustavima prikupljanja primjenjivima na dotični veterinarsko-medicinski proizvod.</w:t>
      </w:r>
    </w:p>
    <w:p w14:paraId="742498BF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B04BC17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FB09CFE" w14:textId="77777777" w:rsidR="00AF3852" w:rsidRPr="00F05EAD" w:rsidRDefault="00AF3852" w:rsidP="00AF3852">
      <w:pPr>
        <w:pStyle w:val="Style1"/>
      </w:pPr>
      <w:r w:rsidRPr="00F05EAD">
        <w:t>6.</w:t>
      </w:r>
      <w:r w:rsidRPr="00F05EAD">
        <w:tab/>
        <w:t>NAZIV NOSITELJA ODOBRENJA ZA STAVLJANJE U PROMET</w:t>
      </w:r>
    </w:p>
    <w:p w14:paraId="75837F8E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0C16F22" w14:textId="6F084B70" w:rsidR="00AF3852" w:rsidRPr="00F05EAD" w:rsidRDefault="00363076" w:rsidP="00AF3852">
      <w:pPr>
        <w:tabs>
          <w:tab w:val="clear" w:pos="567"/>
        </w:tabs>
        <w:spacing w:line="240" w:lineRule="auto"/>
        <w:rPr>
          <w:szCs w:val="22"/>
        </w:rPr>
      </w:pPr>
      <w:r>
        <w:t>Elanco GmbH</w:t>
      </w:r>
    </w:p>
    <w:p w14:paraId="27D151A1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4356502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F70B733" w14:textId="77777777" w:rsidR="00AF3852" w:rsidRPr="00F05EAD" w:rsidRDefault="00AF3852" w:rsidP="00AF3852">
      <w:pPr>
        <w:pStyle w:val="Style1"/>
      </w:pPr>
      <w:r w:rsidRPr="00F05EAD">
        <w:t>7.</w:t>
      </w:r>
      <w:r w:rsidRPr="00F05EAD">
        <w:tab/>
        <w:t>BROJ(EVI) ODOBRENJA ZA STAVLJANJE U PROMET</w:t>
      </w:r>
    </w:p>
    <w:p w14:paraId="1230DF38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1FAE3A2" w14:textId="24CF1BE9" w:rsidR="008F7696" w:rsidRDefault="008F7696" w:rsidP="00082BB2">
      <w:pPr>
        <w:pStyle w:val="Corpsdetexte"/>
        <w:rPr>
          <w:szCs w:val="22"/>
        </w:rPr>
      </w:pPr>
      <w:r w:rsidRPr="00CF4F55">
        <w:rPr>
          <w:szCs w:val="22"/>
        </w:rPr>
        <w:t>EU/2/22/288/011–014</w:t>
      </w:r>
    </w:p>
    <w:p w14:paraId="29FAAD3E" w14:textId="185CD35F" w:rsidR="00733409" w:rsidRPr="007C6468" w:rsidRDefault="00733409" w:rsidP="00082BB2">
      <w:pPr>
        <w:pStyle w:val="Corpsdetexte"/>
      </w:pPr>
      <w:r w:rsidRPr="00733409">
        <w:t>EU/2/22/288/020–021</w:t>
      </w:r>
    </w:p>
    <w:p w14:paraId="77F029F4" w14:textId="77777777" w:rsidR="00AF3852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2D5DB31C" w14:textId="77777777" w:rsidR="00D15DC5" w:rsidRPr="00F05EAD" w:rsidRDefault="00D15DC5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38661D6" w14:textId="77777777" w:rsidR="00AF3852" w:rsidRPr="00F05EAD" w:rsidRDefault="00AF3852" w:rsidP="00AF3852">
      <w:pPr>
        <w:pStyle w:val="Style1"/>
      </w:pPr>
      <w:r w:rsidRPr="00F05EAD">
        <w:t>8.</w:t>
      </w:r>
      <w:r w:rsidRPr="00F05EAD">
        <w:tab/>
        <w:t>DATUM PRVOG ODOBRENJA</w:t>
      </w:r>
    </w:p>
    <w:p w14:paraId="501F1AA9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44EA2AE" w14:textId="64EFA7F5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  <w:r w:rsidRPr="00F05EAD">
        <w:t>Datum prvog odobrenja</w:t>
      </w:r>
      <w:r w:rsidR="00082BB2">
        <w:t>:</w:t>
      </w:r>
      <w:r w:rsidR="00D15DC5">
        <w:t xml:space="preserve"> </w:t>
      </w:r>
      <w:r w:rsidR="007555B0" w:rsidRPr="00E63670">
        <w:rPr>
          <w:szCs w:val="22"/>
        </w:rPr>
        <w:t>13/09/2022</w:t>
      </w:r>
    </w:p>
    <w:p w14:paraId="67C3CC85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5D89E5F4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0E47A11A" w14:textId="77777777" w:rsidR="00AF3852" w:rsidRPr="00F05EAD" w:rsidRDefault="00AF3852" w:rsidP="00AF3852">
      <w:pPr>
        <w:pStyle w:val="Style1"/>
      </w:pPr>
      <w:r w:rsidRPr="00F05EAD">
        <w:t>9.</w:t>
      </w:r>
      <w:r w:rsidRPr="00F05EAD">
        <w:tab/>
        <w:t>DATUM POSLJEDNJE REVIZIJE SAŽETKA OPISA SVOJSTAVA</w:t>
      </w:r>
    </w:p>
    <w:p w14:paraId="2C6ABAFA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1593C105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60609922" w14:textId="77777777" w:rsidR="00AF3852" w:rsidRPr="00F05EAD" w:rsidRDefault="00AF3852" w:rsidP="00AF3852">
      <w:pPr>
        <w:pStyle w:val="Style1"/>
      </w:pPr>
      <w:r w:rsidRPr="00F05EAD">
        <w:t>10.</w:t>
      </w:r>
      <w:r w:rsidRPr="00F05EAD">
        <w:tab/>
        <w:t>KLASIFIKACIJA VETERINARSKO-MEDICINSKIH PROIZVODA</w:t>
      </w:r>
    </w:p>
    <w:p w14:paraId="74DF8FA8" w14:textId="77777777" w:rsidR="00AF3852" w:rsidRPr="00F05EAD" w:rsidRDefault="00AF3852" w:rsidP="00AF3852">
      <w:pPr>
        <w:tabs>
          <w:tab w:val="clear" w:pos="567"/>
        </w:tabs>
        <w:spacing w:line="240" w:lineRule="auto"/>
        <w:rPr>
          <w:szCs w:val="22"/>
        </w:rPr>
      </w:pPr>
    </w:p>
    <w:p w14:paraId="3F9705DC" w14:textId="1B2BBCE4" w:rsidR="00AF3852" w:rsidRPr="00F05EAD" w:rsidRDefault="00AF3852" w:rsidP="00AF3852">
      <w:pPr>
        <w:numPr>
          <w:ilvl w:val="12"/>
          <w:numId w:val="0"/>
        </w:numPr>
        <w:rPr>
          <w:szCs w:val="22"/>
        </w:rPr>
      </w:pPr>
      <w:r w:rsidRPr="00F05EAD">
        <w:t xml:space="preserve">Veterinarsko-medicinski proizvod izdaje se </w:t>
      </w:r>
      <w:r w:rsidR="00D425EF">
        <w:t xml:space="preserve">bez </w:t>
      </w:r>
      <w:r w:rsidR="00D425EF" w:rsidRPr="00F05EAD">
        <w:t>veterinarsk</w:t>
      </w:r>
      <w:r w:rsidR="00D425EF">
        <w:t>og</w:t>
      </w:r>
      <w:r w:rsidR="00D425EF" w:rsidRPr="00F05EAD">
        <w:t xml:space="preserve"> </w:t>
      </w:r>
      <w:r w:rsidRPr="00F05EAD">
        <w:t>recept</w:t>
      </w:r>
      <w:r w:rsidR="00D425EF">
        <w:t>a</w:t>
      </w:r>
      <w:r w:rsidRPr="00F05EAD">
        <w:t>.</w:t>
      </w:r>
    </w:p>
    <w:p w14:paraId="6C1BDF49" w14:textId="77777777" w:rsidR="00AF3852" w:rsidRPr="00F05EAD" w:rsidRDefault="00AF3852" w:rsidP="00AF3852">
      <w:pPr>
        <w:ind w:right="-318"/>
        <w:rPr>
          <w:szCs w:val="22"/>
        </w:rPr>
      </w:pPr>
    </w:p>
    <w:p w14:paraId="0451F214" w14:textId="3C571C80" w:rsidR="00AF3852" w:rsidRPr="00F05EAD" w:rsidRDefault="00AF3852" w:rsidP="00AF3852">
      <w:pPr>
        <w:ind w:right="-318"/>
        <w:rPr>
          <w:szCs w:val="22"/>
        </w:rPr>
      </w:pPr>
      <w:r w:rsidRPr="00F05EAD">
        <w:t>Detaljne informacije o ovom veterinarsko-medicinskom proizvodu dostupne su u Unijinoj bazi podataka o proizvodima</w:t>
      </w:r>
      <w:r w:rsidR="00C21A0A">
        <w:t xml:space="preserve"> </w:t>
      </w:r>
      <w:r w:rsidR="00C21A0A">
        <w:rPr>
          <w:szCs w:val="22"/>
        </w:rPr>
        <w:t>(</w:t>
      </w:r>
      <w:hyperlink r:id="rId12" w:history="1">
        <w:r w:rsidR="00692F0E" w:rsidRPr="000F78D9">
          <w:rPr>
            <w:rStyle w:val="Lienhypertexte"/>
            <w:szCs w:val="22"/>
          </w:rPr>
          <w:t>https://medicines.health.europa.eu/veterinary</w:t>
        </w:r>
      </w:hyperlink>
      <w:r w:rsidR="00750984">
        <w:rPr>
          <w:rStyle w:val="Lienhypertexte"/>
          <w:szCs w:val="22"/>
        </w:rPr>
        <w:t>/hr</w:t>
      </w:r>
      <w:r w:rsidR="00C21A0A">
        <w:rPr>
          <w:szCs w:val="22"/>
        </w:rPr>
        <w:t>)</w:t>
      </w:r>
      <w:r w:rsidRPr="00F05EAD">
        <w:t>.</w:t>
      </w:r>
    </w:p>
    <w:p w14:paraId="7D8AD6D3" w14:textId="2FFAB988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7D8AD6D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D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6EA" w14:textId="77777777" w:rsidR="00941CBF" w:rsidRDefault="00941CB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D8AD6EB" w14:textId="77777777" w:rsidR="0058621D" w:rsidRPr="00F05EAD" w:rsidRDefault="007A74A2" w:rsidP="00BB53D9">
      <w:pPr>
        <w:pStyle w:val="TitleA"/>
      </w:pPr>
      <w:r w:rsidRPr="00F05EAD">
        <w:t>PRILOG II.</w:t>
      </w:r>
    </w:p>
    <w:p w14:paraId="7D8AD6ED" w14:textId="77777777" w:rsidR="0058621D" w:rsidRPr="00F05EAD" w:rsidRDefault="0058621D" w:rsidP="00E74050">
      <w:pPr>
        <w:pStyle w:val="BodytextAgency"/>
      </w:pPr>
    </w:p>
    <w:p w14:paraId="7D8AD6EE" w14:textId="77777777" w:rsidR="00FF4664" w:rsidRPr="00F05EAD" w:rsidRDefault="007A74A2" w:rsidP="00E573D9">
      <w:pPr>
        <w:tabs>
          <w:tab w:val="clear" w:pos="567"/>
        </w:tabs>
        <w:spacing w:line="240" w:lineRule="auto"/>
        <w:jc w:val="center"/>
        <w:rPr>
          <w:b/>
        </w:rPr>
      </w:pPr>
      <w:r w:rsidRPr="00F05EAD">
        <w:rPr>
          <w:b/>
        </w:rPr>
        <w:t>OSTALI UVJETI I ZAHTJEVI ODOBRENJA ZA STAVLJANJE U PROMET</w:t>
      </w:r>
    </w:p>
    <w:p w14:paraId="7D8AD6EF" w14:textId="77777777" w:rsidR="00BE117E" w:rsidRPr="00F05EAD" w:rsidRDefault="00BE117E" w:rsidP="00BE117E">
      <w:pPr>
        <w:pStyle w:val="BodytextAgency"/>
      </w:pPr>
    </w:p>
    <w:p w14:paraId="7D8AD6F0" w14:textId="7829B0B3" w:rsidR="00BE117E" w:rsidRPr="00F05EAD" w:rsidRDefault="007A74A2" w:rsidP="00BE117E">
      <w:pPr>
        <w:pStyle w:val="BodytextAgency"/>
        <w:rPr>
          <w:rFonts w:ascii="Times New Roman" w:hAnsi="Times New Roman"/>
          <w:sz w:val="22"/>
          <w:szCs w:val="22"/>
        </w:rPr>
      </w:pPr>
      <w:r w:rsidRPr="00F05EAD">
        <w:rPr>
          <w:rFonts w:ascii="Times New Roman" w:hAnsi="Times New Roman"/>
          <w:sz w:val="22"/>
          <w:szCs w:val="22"/>
        </w:rPr>
        <w:t>Nema</w:t>
      </w:r>
      <w:r w:rsidR="00F31238">
        <w:rPr>
          <w:rFonts w:ascii="Times New Roman" w:hAnsi="Times New Roman"/>
          <w:sz w:val="22"/>
          <w:szCs w:val="22"/>
        </w:rPr>
        <w:t>.</w:t>
      </w:r>
    </w:p>
    <w:p w14:paraId="7D8AD718" w14:textId="18266B3E" w:rsidR="00C114FF" w:rsidRPr="00F05EAD" w:rsidRDefault="007A74A2" w:rsidP="00BE2EC3">
      <w:pPr>
        <w:pStyle w:val="BodytextAgency"/>
        <w:spacing w:after="0" w:line="240" w:lineRule="auto"/>
        <w:rPr>
          <w:szCs w:val="22"/>
        </w:rPr>
      </w:pPr>
      <w:r w:rsidRPr="00F05EAD">
        <w:br w:type="page"/>
      </w:r>
    </w:p>
    <w:p w14:paraId="7D8AD7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1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2F" w14:textId="77777777" w:rsidR="00941CBF" w:rsidRDefault="00941CB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D8AD730" w14:textId="77777777" w:rsidR="00C114FF" w:rsidRPr="00F05EAD" w:rsidRDefault="007A74A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PRILOG III.</w:t>
      </w:r>
    </w:p>
    <w:p w14:paraId="7D8AD73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2" w14:textId="77777777" w:rsidR="00C114FF" w:rsidRPr="00F05EAD" w:rsidRDefault="007A74A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5EAD">
        <w:rPr>
          <w:b/>
          <w:szCs w:val="22"/>
        </w:rPr>
        <w:t>OZNAČIVANJE I UPUTA O VMP-u</w:t>
      </w:r>
    </w:p>
    <w:p w14:paraId="7D8AD733" w14:textId="77777777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7D8AD73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3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A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4B" w14:textId="77777777" w:rsidR="00C114FF" w:rsidRPr="00F05EAD" w:rsidRDefault="007A74A2" w:rsidP="00BB53D9">
      <w:pPr>
        <w:pStyle w:val="TitleA"/>
      </w:pPr>
      <w:r w:rsidRPr="00F05EAD">
        <w:t>OZNAČIVANJE</w:t>
      </w:r>
    </w:p>
    <w:p w14:paraId="7D8AD74C" w14:textId="77777777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052E1A" w14:paraId="7D8AD74F" w14:textId="77777777" w:rsidTr="00E573D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7D8AD74D" w14:textId="77777777" w:rsidR="00C114FF" w:rsidRPr="00F05EAD" w:rsidRDefault="007A74A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VANJSKOM PAKIRANJU</w:t>
            </w:r>
          </w:p>
          <w:p w14:paraId="00FB9EDB" w14:textId="77777777" w:rsidR="0032009D" w:rsidRDefault="0032009D" w:rsidP="004170CA">
            <w:pPr>
              <w:rPr>
                <w:szCs w:val="22"/>
              </w:rPr>
            </w:pPr>
          </w:p>
          <w:p w14:paraId="7D8AD74E" w14:textId="60AEE083" w:rsidR="004170CA" w:rsidRPr="004170CA" w:rsidRDefault="004170CA" w:rsidP="004170CA">
            <w:pPr>
              <w:rPr>
                <w:szCs w:val="22"/>
              </w:rPr>
            </w:pPr>
            <w:r w:rsidRPr="000164A9">
              <w:rPr>
                <w:b/>
              </w:rPr>
              <w:t>K</w:t>
            </w:r>
            <w:r>
              <w:rPr>
                <w:b/>
              </w:rPr>
              <w:t>ARTONSKA KUTIJA (PSI)</w:t>
            </w:r>
          </w:p>
        </w:tc>
      </w:tr>
    </w:tbl>
    <w:p w14:paraId="7D8AD75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1" w14:textId="77777777" w:rsidR="00C114FF" w:rsidRPr="00F05EAD" w:rsidRDefault="007A74A2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7D8AD75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03AB0" w14:textId="77FA25CE" w:rsidR="00F305C1" w:rsidRPr="00375929" w:rsidRDefault="00944913" w:rsidP="00BB53D9">
      <w:pPr>
        <w:pStyle w:val="TitleB"/>
      </w:pPr>
      <w:r>
        <w:t>AdTab</w:t>
      </w:r>
      <w:r w:rsidR="008F7696" w:rsidRPr="00375929">
        <w:t xml:space="preserve"> </w:t>
      </w:r>
      <w:r w:rsidR="00F305C1" w:rsidRPr="008103C1">
        <w:rPr>
          <w:highlight w:val="lightGray"/>
        </w:rPr>
        <w:t>56 mg</w:t>
      </w:r>
      <w:r w:rsidR="00F305C1" w:rsidRPr="00375929">
        <w:t xml:space="preserve"> tablete za žvakanje za pse </w:t>
      </w:r>
      <w:r w:rsidR="00F305C1" w:rsidRPr="008103C1">
        <w:rPr>
          <w:highlight w:val="lightGray"/>
        </w:rPr>
        <w:t xml:space="preserve">(1,3 </w:t>
      </w:r>
      <w:r w:rsidR="00F305C1" w:rsidRPr="008103C1">
        <w:rPr>
          <w:b/>
          <w:highlight w:val="lightGray"/>
        </w:rPr>
        <w:t xml:space="preserve">– </w:t>
      </w:r>
      <w:r w:rsidR="00F305C1" w:rsidRPr="008103C1">
        <w:rPr>
          <w:highlight w:val="lightGray"/>
        </w:rPr>
        <w:t>2,5 kg)</w:t>
      </w:r>
      <w:r w:rsidR="00F305C1" w:rsidRPr="00375929">
        <w:t xml:space="preserve"> </w:t>
      </w:r>
    </w:p>
    <w:p w14:paraId="6BD84E06" w14:textId="52894BC4" w:rsidR="00F305C1" w:rsidRPr="00375929" w:rsidRDefault="00944913" w:rsidP="00BB53D9">
      <w:pPr>
        <w:pStyle w:val="TitleB"/>
        <w:rPr>
          <w:shd w:val="clear" w:color="auto" w:fill="C1C1C1"/>
        </w:rPr>
      </w:pPr>
      <w:r>
        <w:rPr>
          <w:shd w:val="clear" w:color="auto" w:fill="C1C1C1"/>
        </w:rPr>
        <w:t>AdTab</w:t>
      </w:r>
      <w:r w:rsidR="008F7696" w:rsidRPr="00375929">
        <w:rPr>
          <w:shd w:val="clear" w:color="auto" w:fill="C1C1C1"/>
        </w:rPr>
        <w:t xml:space="preserve"> </w:t>
      </w:r>
      <w:r w:rsidR="00F305C1" w:rsidRPr="00375929">
        <w:rPr>
          <w:shd w:val="clear" w:color="auto" w:fill="C1C1C1"/>
        </w:rPr>
        <w:t xml:space="preserve">112 mg tablete za žvakanje za pse (&gt; 2,5 – 5,5 kg) </w:t>
      </w:r>
    </w:p>
    <w:p w14:paraId="64361F15" w14:textId="782C88D3" w:rsidR="00F305C1" w:rsidRPr="00375929" w:rsidRDefault="00944913" w:rsidP="00BB53D9">
      <w:pPr>
        <w:pStyle w:val="TitleB"/>
        <w:rPr>
          <w:shd w:val="clear" w:color="auto" w:fill="C1C1C1"/>
        </w:rPr>
      </w:pPr>
      <w:r>
        <w:rPr>
          <w:shd w:val="clear" w:color="auto" w:fill="C1C1C1"/>
        </w:rPr>
        <w:t>AdTab</w:t>
      </w:r>
      <w:r w:rsidR="00F305C1" w:rsidRPr="00375929">
        <w:rPr>
          <w:shd w:val="clear" w:color="auto" w:fill="C1C1C1"/>
        </w:rPr>
        <w:t xml:space="preserve"> 225 mg tablete za žvakanje za pse (&gt; 5,5 – 11 kg) </w:t>
      </w:r>
    </w:p>
    <w:p w14:paraId="0B535FD8" w14:textId="4A30942B" w:rsidR="00F305C1" w:rsidRPr="00375929" w:rsidRDefault="00944913" w:rsidP="00BB53D9">
      <w:pPr>
        <w:pStyle w:val="TitleB"/>
        <w:rPr>
          <w:shd w:val="clear" w:color="auto" w:fill="C1C1C1"/>
        </w:rPr>
      </w:pPr>
      <w:r>
        <w:rPr>
          <w:shd w:val="clear" w:color="auto" w:fill="C1C1C1"/>
        </w:rPr>
        <w:t>AdTab</w:t>
      </w:r>
      <w:r w:rsidR="00F305C1" w:rsidRPr="00375929">
        <w:rPr>
          <w:shd w:val="clear" w:color="auto" w:fill="C1C1C1"/>
        </w:rPr>
        <w:t xml:space="preserve"> 450 mg tablete za žvakanje za pse (&gt; 11 – 22 kg) </w:t>
      </w:r>
    </w:p>
    <w:p w14:paraId="18909493" w14:textId="44B118FA" w:rsidR="00F305C1" w:rsidRPr="00375929" w:rsidRDefault="00944913" w:rsidP="00BB53D9">
      <w:pPr>
        <w:pStyle w:val="TitleB"/>
      </w:pPr>
      <w:r>
        <w:rPr>
          <w:shd w:val="clear" w:color="auto" w:fill="C1C1C1"/>
        </w:rPr>
        <w:t>AdTab</w:t>
      </w:r>
      <w:r w:rsidR="00F305C1" w:rsidRPr="00375929">
        <w:rPr>
          <w:shd w:val="clear" w:color="auto" w:fill="C1C1C1"/>
        </w:rPr>
        <w:t xml:space="preserve"> 900 mg tablete za žvakanje za pse (&gt; 22 – 45 kg) </w:t>
      </w:r>
    </w:p>
    <w:p w14:paraId="7D8AD75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6" w14:textId="77777777" w:rsidR="00C114FF" w:rsidRPr="00F05EAD" w:rsidRDefault="007A74A2" w:rsidP="00B13B6D">
      <w:pPr>
        <w:pStyle w:val="Style2"/>
      </w:pPr>
      <w:r w:rsidRPr="00F05EAD">
        <w:t>2.</w:t>
      </w:r>
      <w:r w:rsidRPr="00F05EAD">
        <w:tab/>
        <w:t>DJELATN</w:t>
      </w:r>
      <w:r w:rsidR="00816BD1">
        <w:t>E</w:t>
      </w:r>
      <w:r w:rsidRPr="00F05EAD">
        <w:t xml:space="preserve"> TVARI</w:t>
      </w:r>
    </w:p>
    <w:p w14:paraId="7D8AD75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32736" w14:textId="1282A4D6" w:rsidR="0090281A" w:rsidRPr="001F0CCB" w:rsidRDefault="001F0CCB" w:rsidP="001F0CCB">
      <w:pPr>
        <w:pStyle w:val="QRDProduct"/>
      </w:pPr>
      <w:r w:rsidRPr="001F0CCB">
        <w:t xml:space="preserve">56 mg </w:t>
      </w:r>
      <w:r w:rsidR="0090281A" w:rsidRPr="001F0CCB">
        <w:t xml:space="preserve">lotilaner </w:t>
      </w:r>
      <w:r>
        <w:t xml:space="preserve"> </w:t>
      </w:r>
    </w:p>
    <w:p w14:paraId="41F401DB" w14:textId="6A427404" w:rsidR="0090281A" w:rsidRPr="00375929" w:rsidRDefault="001F0CCB" w:rsidP="0090281A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112 mg </w:t>
      </w:r>
      <w:r w:rsidR="0090281A" w:rsidRPr="00375929">
        <w:rPr>
          <w:shd w:val="clear" w:color="auto" w:fill="C1C1C1"/>
        </w:rPr>
        <w:t xml:space="preserve">lotilaner </w:t>
      </w:r>
      <w:r>
        <w:rPr>
          <w:shd w:val="clear" w:color="auto" w:fill="C1C1C1"/>
        </w:rPr>
        <w:t xml:space="preserve"> </w:t>
      </w:r>
    </w:p>
    <w:p w14:paraId="48F81416" w14:textId="5742AAB5" w:rsidR="0090281A" w:rsidRPr="00375929" w:rsidRDefault="001F0CCB" w:rsidP="0090281A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225 mg </w:t>
      </w:r>
      <w:r w:rsidR="0090281A" w:rsidRPr="00375929">
        <w:rPr>
          <w:shd w:val="clear" w:color="auto" w:fill="C1C1C1"/>
        </w:rPr>
        <w:t xml:space="preserve">lotilaner </w:t>
      </w:r>
      <w:r>
        <w:rPr>
          <w:shd w:val="clear" w:color="auto" w:fill="C1C1C1"/>
        </w:rPr>
        <w:t xml:space="preserve"> </w:t>
      </w:r>
    </w:p>
    <w:p w14:paraId="70276E8D" w14:textId="5C4DB905" w:rsidR="0090281A" w:rsidRPr="00375929" w:rsidRDefault="001F0CCB" w:rsidP="0090281A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450 mg </w:t>
      </w:r>
      <w:r w:rsidR="0090281A" w:rsidRPr="00375929">
        <w:rPr>
          <w:shd w:val="clear" w:color="auto" w:fill="C1C1C1"/>
        </w:rPr>
        <w:t xml:space="preserve">lotilaner </w:t>
      </w:r>
      <w:r>
        <w:rPr>
          <w:shd w:val="clear" w:color="auto" w:fill="C1C1C1"/>
        </w:rPr>
        <w:t xml:space="preserve"> </w:t>
      </w:r>
    </w:p>
    <w:p w14:paraId="3A248946" w14:textId="2FE21F93" w:rsidR="0090281A" w:rsidRPr="00F05EAD" w:rsidRDefault="001F0CCB" w:rsidP="0090281A">
      <w:pPr>
        <w:tabs>
          <w:tab w:val="clear" w:pos="567"/>
        </w:tabs>
        <w:spacing w:line="240" w:lineRule="auto"/>
        <w:rPr>
          <w:szCs w:val="22"/>
        </w:rPr>
      </w:pPr>
      <w:r w:rsidRPr="00375929">
        <w:rPr>
          <w:shd w:val="clear" w:color="auto" w:fill="C1C1C1"/>
        </w:rPr>
        <w:t xml:space="preserve">900 mg </w:t>
      </w:r>
      <w:r w:rsidR="0090281A" w:rsidRPr="00375929">
        <w:rPr>
          <w:shd w:val="clear" w:color="auto" w:fill="C1C1C1"/>
        </w:rPr>
        <w:t xml:space="preserve">lotilaner </w:t>
      </w:r>
      <w:r>
        <w:rPr>
          <w:shd w:val="clear" w:color="auto" w:fill="C1C1C1"/>
        </w:rPr>
        <w:t xml:space="preserve"> </w:t>
      </w:r>
    </w:p>
    <w:p w14:paraId="7D8AD758" w14:textId="615A276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A77137" w14:textId="77777777" w:rsidR="008F7696" w:rsidRPr="00F05EAD" w:rsidRDefault="008F76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9" w14:textId="77777777" w:rsidR="00C114FF" w:rsidRPr="00F05EAD" w:rsidRDefault="007A74A2" w:rsidP="00B13B6D">
      <w:pPr>
        <w:pStyle w:val="Style2"/>
      </w:pPr>
      <w:r w:rsidRPr="00F05EAD">
        <w:t>3.</w:t>
      </w:r>
      <w:r w:rsidRPr="00F05EAD">
        <w:tab/>
        <w:t>VELIČINA PAKIRANJA</w:t>
      </w:r>
    </w:p>
    <w:p w14:paraId="7D8AD7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F52B8" w14:textId="77777777" w:rsidR="000B0FE8" w:rsidRPr="00375929" w:rsidRDefault="000B0FE8" w:rsidP="000B0FE8">
      <w:r w:rsidRPr="00375929">
        <w:t xml:space="preserve">1 tableta </w:t>
      </w:r>
    </w:p>
    <w:p w14:paraId="08054DFD" w14:textId="77777777" w:rsidR="000B0FE8" w:rsidRDefault="000B0FE8" w:rsidP="000B0FE8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3 tablete </w:t>
      </w:r>
    </w:p>
    <w:p w14:paraId="453601D9" w14:textId="6E870252" w:rsidR="00733409" w:rsidRPr="00375929" w:rsidRDefault="00733409" w:rsidP="000B0FE8">
      <w:pPr>
        <w:rPr>
          <w:shd w:val="clear" w:color="auto" w:fill="C1C1C1"/>
        </w:rPr>
      </w:pPr>
      <w:r w:rsidRPr="00733409">
        <w:rPr>
          <w:shd w:val="clear" w:color="auto" w:fill="C1C1C1"/>
        </w:rPr>
        <w:t>6 tableta</w:t>
      </w:r>
      <w:r>
        <w:rPr>
          <w:shd w:val="clear" w:color="auto" w:fill="C1C1C1"/>
        </w:rPr>
        <w:t xml:space="preserve"> </w:t>
      </w:r>
    </w:p>
    <w:p w14:paraId="16BAA438" w14:textId="77777777" w:rsidR="008F7696" w:rsidRPr="000B0FE8" w:rsidRDefault="008F7696" w:rsidP="000B0FE8"/>
    <w:p w14:paraId="7D8AD75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C" w14:textId="77777777" w:rsidR="00C114FF" w:rsidRPr="00F05EAD" w:rsidRDefault="007A74A2" w:rsidP="00B13B6D">
      <w:pPr>
        <w:pStyle w:val="Style2"/>
      </w:pPr>
      <w:r w:rsidRPr="00F05EAD">
        <w:t>4.</w:t>
      </w:r>
      <w:r w:rsidRPr="00F05EAD">
        <w:tab/>
        <w:t>CILJNE VRSTE ŽIVOTINJA</w:t>
      </w:r>
    </w:p>
    <w:p w14:paraId="7D8AD75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CD425" w14:textId="52A72B5B" w:rsidR="0013653E" w:rsidRPr="002F5727" w:rsidRDefault="00C76053" w:rsidP="0013653E">
      <w:pPr>
        <w:widowControl w:val="0"/>
        <w:tabs>
          <w:tab w:val="clear" w:pos="567"/>
        </w:tabs>
        <w:spacing w:before="72" w:line="240" w:lineRule="auto"/>
        <w:rPr>
          <w:szCs w:val="22"/>
        </w:rPr>
      </w:pPr>
      <w:r w:rsidRPr="008103C1">
        <w:t>Psi</w:t>
      </w:r>
      <w:r w:rsidR="0013653E" w:rsidRPr="0013653E">
        <w:t xml:space="preserve"> </w:t>
      </w:r>
      <w:r w:rsidR="0013653E" w:rsidRPr="0013653E">
        <w:rPr>
          <w:spacing w:val="-2"/>
          <w:szCs w:val="22"/>
        </w:rPr>
        <w:t>1,3–2,5 kg</w:t>
      </w:r>
    </w:p>
    <w:p w14:paraId="4DD368C1" w14:textId="079394A7" w:rsidR="0013653E" w:rsidRDefault="0013653E" w:rsidP="0013653E">
      <w:pPr>
        <w:tabs>
          <w:tab w:val="clear" w:pos="567"/>
        </w:tabs>
        <w:spacing w:line="240" w:lineRule="auto"/>
        <w:rPr>
          <w:spacing w:val="-2"/>
          <w:szCs w:val="22"/>
        </w:rPr>
      </w:pPr>
      <w:r>
        <w:rPr>
          <w:spacing w:val="-2"/>
          <w:szCs w:val="22"/>
          <w:highlight w:val="lightGray"/>
        </w:rPr>
        <w:t>Psi</w:t>
      </w:r>
      <w:r w:rsidRPr="00FC70F8">
        <w:rPr>
          <w:spacing w:val="-2"/>
          <w:szCs w:val="22"/>
          <w:highlight w:val="lightGray"/>
        </w:rPr>
        <w:t xml:space="preserve"> </w:t>
      </w:r>
      <w:r w:rsidRPr="00FC70F8">
        <w:rPr>
          <w:spacing w:val="-1"/>
          <w:highlight w:val="lightGray"/>
        </w:rPr>
        <w:t>&gt;2</w:t>
      </w:r>
      <w:r>
        <w:rPr>
          <w:spacing w:val="-1"/>
          <w:highlight w:val="lightGray"/>
        </w:rPr>
        <w:t>,</w:t>
      </w:r>
      <w:r w:rsidRPr="00FC70F8">
        <w:rPr>
          <w:spacing w:val="-1"/>
          <w:highlight w:val="lightGray"/>
        </w:rPr>
        <w:t>5–5</w:t>
      </w:r>
      <w:r>
        <w:rPr>
          <w:spacing w:val="-1"/>
          <w:highlight w:val="lightGray"/>
        </w:rPr>
        <w:t>,</w:t>
      </w:r>
      <w:r w:rsidRPr="00FC70F8">
        <w:rPr>
          <w:spacing w:val="-1"/>
          <w:highlight w:val="lightGray"/>
        </w:rPr>
        <w:t>5</w:t>
      </w:r>
      <w:r w:rsidRPr="00FC70F8">
        <w:rPr>
          <w:highlight w:val="lightGray"/>
        </w:rPr>
        <w:t xml:space="preserve"> </w:t>
      </w:r>
      <w:r w:rsidRPr="00FC70F8">
        <w:rPr>
          <w:spacing w:val="-2"/>
          <w:highlight w:val="lightGray"/>
        </w:rPr>
        <w:t>kg</w:t>
      </w:r>
    </w:p>
    <w:p w14:paraId="4266A1BC" w14:textId="579E1E60" w:rsidR="0013653E" w:rsidRDefault="0013653E" w:rsidP="0013653E">
      <w:pPr>
        <w:tabs>
          <w:tab w:val="clear" w:pos="567"/>
        </w:tabs>
        <w:spacing w:line="240" w:lineRule="auto"/>
        <w:rPr>
          <w:spacing w:val="-2"/>
          <w:szCs w:val="22"/>
        </w:rPr>
      </w:pPr>
      <w:r>
        <w:rPr>
          <w:spacing w:val="-2"/>
          <w:szCs w:val="22"/>
          <w:highlight w:val="lightGray"/>
        </w:rPr>
        <w:t xml:space="preserve">Psi </w:t>
      </w:r>
      <w:r w:rsidRPr="00FC70F8">
        <w:rPr>
          <w:spacing w:val="-2"/>
          <w:szCs w:val="22"/>
          <w:highlight w:val="lightGray"/>
        </w:rPr>
        <w:t>&gt;5</w:t>
      </w:r>
      <w:r>
        <w:rPr>
          <w:spacing w:val="-2"/>
          <w:szCs w:val="22"/>
          <w:highlight w:val="lightGray"/>
        </w:rPr>
        <w:t>,</w:t>
      </w:r>
      <w:r w:rsidRPr="00FC70F8">
        <w:rPr>
          <w:spacing w:val="-2"/>
          <w:szCs w:val="22"/>
          <w:highlight w:val="lightGray"/>
        </w:rPr>
        <w:t>5–11 kg</w:t>
      </w:r>
    </w:p>
    <w:p w14:paraId="7657792B" w14:textId="62877F8A" w:rsidR="0013653E" w:rsidRDefault="0013653E" w:rsidP="0013653E">
      <w:pPr>
        <w:tabs>
          <w:tab w:val="clear" w:pos="567"/>
        </w:tabs>
        <w:spacing w:line="240" w:lineRule="auto"/>
        <w:rPr>
          <w:spacing w:val="-2"/>
          <w:szCs w:val="22"/>
        </w:rPr>
      </w:pPr>
      <w:r>
        <w:rPr>
          <w:spacing w:val="-2"/>
          <w:szCs w:val="22"/>
          <w:highlight w:val="lightGray"/>
        </w:rPr>
        <w:t>Psi</w:t>
      </w:r>
      <w:r w:rsidRPr="002F5727">
        <w:rPr>
          <w:spacing w:val="-2"/>
          <w:szCs w:val="22"/>
          <w:highlight w:val="lightGray"/>
        </w:rPr>
        <w:t xml:space="preserve"> </w:t>
      </w:r>
      <w:r w:rsidRPr="002F5727">
        <w:rPr>
          <w:spacing w:val="-1"/>
          <w:highlight w:val="lightGray"/>
        </w:rPr>
        <w:t>&gt;11–22</w:t>
      </w:r>
      <w:r w:rsidRPr="002F5727">
        <w:rPr>
          <w:highlight w:val="lightGray"/>
        </w:rPr>
        <w:t xml:space="preserve"> </w:t>
      </w:r>
      <w:r w:rsidRPr="002F5727">
        <w:rPr>
          <w:spacing w:val="-3"/>
          <w:highlight w:val="lightGray"/>
        </w:rPr>
        <w:t>kg</w:t>
      </w:r>
    </w:p>
    <w:p w14:paraId="3F0BB18D" w14:textId="257E2C23" w:rsidR="00C76053" w:rsidRPr="00375929" w:rsidRDefault="0013653E" w:rsidP="0013653E">
      <w:r>
        <w:rPr>
          <w:spacing w:val="-2"/>
          <w:szCs w:val="22"/>
          <w:highlight w:val="lightGray"/>
        </w:rPr>
        <w:t xml:space="preserve">Psi </w:t>
      </w:r>
      <w:r w:rsidRPr="002F5727">
        <w:rPr>
          <w:highlight w:val="lightGray"/>
        </w:rPr>
        <w:t xml:space="preserve">&gt;22–45 </w:t>
      </w:r>
      <w:r w:rsidRPr="002F5727">
        <w:rPr>
          <w:spacing w:val="-3"/>
          <w:highlight w:val="lightGray"/>
        </w:rPr>
        <w:t>kg</w:t>
      </w:r>
    </w:p>
    <w:p w14:paraId="7D8AD7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7FC2D8" w14:textId="77777777" w:rsidR="00452A9A" w:rsidRPr="00F05EAD" w:rsidRDefault="00452A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5F" w14:textId="77777777" w:rsidR="00C114FF" w:rsidRPr="00F05EAD" w:rsidRDefault="007A74A2" w:rsidP="00B13B6D">
      <w:pPr>
        <w:pStyle w:val="Style2"/>
      </w:pPr>
      <w:r w:rsidRPr="00F05EAD">
        <w:t>5.</w:t>
      </w:r>
      <w:r w:rsidRPr="00F05EAD">
        <w:tab/>
        <w:t>INDIKACIJE</w:t>
      </w:r>
    </w:p>
    <w:p w14:paraId="7D8AD76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2421D" w14:textId="77777777" w:rsidR="00F56664" w:rsidRDefault="00BB557E" w:rsidP="00D425EF">
      <w:pPr>
        <w:tabs>
          <w:tab w:val="clear" w:pos="567"/>
        </w:tabs>
        <w:spacing w:line="240" w:lineRule="auto"/>
        <w:rPr>
          <w:rStyle w:val="ui-provider"/>
        </w:rPr>
      </w:pPr>
      <w:r>
        <w:rPr>
          <w:rStyle w:val="ui-provider"/>
        </w:rPr>
        <w:t>Ubija buhe i krpelje.</w:t>
      </w:r>
    </w:p>
    <w:p w14:paraId="7D8AD761" w14:textId="65272B3A" w:rsidR="00C114FF" w:rsidRDefault="00D34E96" w:rsidP="00D42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Djelotvorno 30 dana.</w:t>
      </w:r>
    </w:p>
    <w:p w14:paraId="16FC0CEB" w14:textId="77777777" w:rsidR="00D425EF" w:rsidRDefault="00D425EF" w:rsidP="00D425EF">
      <w:pPr>
        <w:tabs>
          <w:tab w:val="clear" w:pos="567"/>
        </w:tabs>
        <w:spacing w:line="240" w:lineRule="auto"/>
        <w:rPr>
          <w:szCs w:val="22"/>
        </w:rPr>
      </w:pPr>
    </w:p>
    <w:p w14:paraId="28547300" w14:textId="77777777" w:rsidR="00452A9A" w:rsidRPr="00F05EAD" w:rsidRDefault="00452A9A" w:rsidP="00D425EF">
      <w:pPr>
        <w:tabs>
          <w:tab w:val="clear" w:pos="567"/>
        </w:tabs>
        <w:spacing w:line="240" w:lineRule="auto"/>
        <w:rPr>
          <w:szCs w:val="22"/>
        </w:rPr>
      </w:pPr>
    </w:p>
    <w:p w14:paraId="7D8AD762" w14:textId="77777777" w:rsidR="00C114FF" w:rsidRPr="00F05EAD" w:rsidRDefault="007A74A2" w:rsidP="00B13B6D">
      <w:pPr>
        <w:pStyle w:val="Style2"/>
      </w:pPr>
      <w:r w:rsidRPr="00F05EAD">
        <w:t>6.</w:t>
      </w:r>
      <w:r w:rsidRPr="00F05EAD">
        <w:tab/>
        <w:t>PUTOVI PRIMJENE</w:t>
      </w:r>
    </w:p>
    <w:p w14:paraId="7D8AD76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7DAFC" w14:textId="77777777" w:rsidR="00C828B1" w:rsidRPr="00375929" w:rsidRDefault="00C828B1" w:rsidP="00C828B1">
      <w:r w:rsidRPr="00375929">
        <w:rPr>
          <w:shd w:val="clear" w:color="auto" w:fill="C1C1C1"/>
        </w:rPr>
        <w:t>Primjena kroz usta.</w:t>
      </w:r>
    </w:p>
    <w:p w14:paraId="3421C178" w14:textId="0CC7E69E" w:rsidR="00C828B1" w:rsidRPr="00C828B1" w:rsidRDefault="00C828B1" w:rsidP="00C828B1">
      <w:r w:rsidRPr="00375929">
        <w:t>Primijeniti uz ili nakon obroka.</w:t>
      </w:r>
    </w:p>
    <w:p w14:paraId="0ECB8722" w14:textId="77777777" w:rsidR="00452A9A" w:rsidRDefault="00452A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FE3F25" w14:textId="77777777" w:rsidR="00D425EF" w:rsidRPr="00F05EAD" w:rsidRDefault="00D42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65" w14:textId="77777777" w:rsidR="00C114FF" w:rsidRPr="00F05EAD" w:rsidRDefault="007A74A2" w:rsidP="00B13B6D">
      <w:pPr>
        <w:pStyle w:val="Style2"/>
      </w:pPr>
      <w:r w:rsidRPr="00F05EAD">
        <w:t>7.</w:t>
      </w:r>
      <w:r w:rsidRPr="00F05EAD">
        <w:tab/>
        <w:t>KARENCIJE</w:t>
      </w:r>
    </w:p>
    <w:p w14:paraId="7D8AD76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6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6A" w14:textId="77777777" w:rsidR="00C114FF" w:rsidRPr="00F05EAD" w:rsidRDefault="007A74A2" w:rsidP="00B13B6D">
      <w:pPr>
        <w:pStyle w:val="Style2"/>
      </w:pPr>
      <w:r w:rsidRPr="00F05EAD">
        <w:t>8.</w:t>
      </w:r>
      <w:r w:rsidRPr="00F05EAD">
        <w:tab/>
        <w:t>ROK VALJANOSTI</w:t>
      </w:r>
    </w:p>
    <w:p w14:paraId="7D8AD76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6C" w14:textId="77777777" w:rsidR="00DE67C4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7D8AD76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7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71" w14:textId="77777777" w:rsidR="00C114FF" w:rsidRPr="00F05EAD" w:rsidRDefault="007A74A2" w:rsidP="00B13B6D">
      <w:pPr>
        <w:pStyle w:val="Style2"/>
      </w:pPr>
      <w:r w:rsidRPr="00F05EAD">
        <w:t>9.</w:t>
      </w:r>
      <w:r w:rsidRPr="00F05EAD">
        <w:tab/>
        <w:t>POSEBNE MJERE ČUVANJA</w:t>
      </w:r>
    </w:p>
    <w:p w14:paraId="7D8AD78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8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8B" w14:textId="77777777" w:rsidR="00C114FF" w:rsidRPr="00F05EAD" w:rsidRDefault="007A74A2" w:rsidP="00B13B6D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7D8AD78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8D" w14:textId="77777777" w:rsidR="0073373D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7D8AD78E" w14:textId="77777777" w:rsidR="00DE67C4" w:rsidRPr="00F05EAD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8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0" w14:textId="77777777" w:rsidR="00C114FF" w:rsidRPr="006134FC" w:rsidRDefault="007A74A2" w:rsidP="00B13B6D">
      <w:pPr>
        <w:pStyle w:val="Style2"/>
      </w:pPr>
      <w:r w:rsidRPr="006134FC">
        <w:t>11.</w:t>
      </w:r>
      <w:r w:rsidRPr="006134FC">
        <w:tab/>
        <w:t xml:space="preserve">RIJEČI „SAMO ZA </w:t>
      </w:r>
      <w:r w:rsidR="006134FC" w:rsidRPr="00DC48F5">
        <w:t>PRIMJENU NA ŽIVOTINJAMA</w:t>
      </w:r>
      <w:r w:rsidR="006134FC" w:rsidRPr="006134FC">
        <w:t xml:space="preserve"> </w:t>
      </w:r>
      <w:r w:rsidRPr="006134FC">
        <w:t>”</w:t>
      </w:r>
    </w:p>
    <w:p w14:paraId="7D8AD79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2" w14:textId="77777777" w:rsidR="00C114FF" w:rsidRPr="00F05EAD" w:rsidRDefault="007A74A2" w:rsidP="00C40CFF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 w:rsidR="0024716E">
        <w:t>primjenu na</w:t>
      </w:r>
      <w:r w:rsidR="0024716E" w:rsidRPr="00F05EAD">
        <w:t xml:space="preserve"> </w:t>
      </w:r>
      <w:r w:rsidRPr="00F05EAD">
        <w:t>životinja</w:t>
      </w:r>
      <w:r w:rsidR="0024716E">
        <w:t>ma</w:t>
      </w:r>
      <w:r w:rsidRPr="00F05EAD">
        <w:t>.</w:t>
      </w:r>
    </w:p>
    <w:p w14:paraId="7D8AD79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5" w14:textId="77777777" w:rsidR="00C114FF" w:rsidRPr="00F05EAD" w:rsidRDefault="007A74A2" w:rsidP="00B13B6D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7D8AD79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7" w14:textId="77777777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7D8AD79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A" w14:textId="77777777" w:rsidR="00C114FF" w:rsidRPr="00F05EAD" w:rsidRDefault="007A74A2" w:rsidP="00B13B6D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7D8AD79B" w14:textId="77777777" w:rsidR="00C114FF" w:rsidRPr="00F05EAD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D8AD79C" w14:textId="4D906618" w:rsidR="00673F4C" w:rsidRPr="00F05EAD" w:rsidRDefault="0019407C" w:rsidP="00A9226B">
      <w:pPr>
        <w:tabs>
          <w:tab w:val="clear" w:pos="567"/>
        </w:tabs>
        <w:spacing w:line="240" w:lineRule="auto"/>
        <w:rPr>
          <w:szCs w:val="22"/>
        </w:rPr>
      </w:pPr>
      <w:r>
        <w:t>Elanco GmbH</w:t>
      </w:r>
    </w:p>
    <w:p w14:paraId="7D8AD79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9F" w14:textId="77777777" w:rsidR="00C114FF" w:rsidRPr="00F05EAD" w:rsidRDefault="007A74A2" w:rsidP="00B13B6D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7D8AD7A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D0FBD" w14:textId="648108BB" w:rsidR="008F7696" w:rsidRPr="007C6468" w:rsidRDefault="008F7696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310E79">
        <w:rPr>
          <w:rFonts w:eastAsia="SimSun"/>
          <w:szCs w:val="22"/>
        </w:rPr>
        <w:t xml:space="preserve">EU/2/22/288/001 </w:t>
      </w:r>
      <w:r w:rsidRPr="007C6468">
        <w:rPr>
          <w:rFonts w:eastAsia="SimSun"/>
          <w:szCs w:val="22"/>
          <w:highlight w:val="lightGray"/>
        </w:rPr>
        <w:t xml:space="preserve">(56 </w:t>
      </w:r>
      <w:r w:rsidRPr="007C6468">
        <w:rPr>
          <w:rFonts w:eastAsia="SimSun"/>
          <w:spacing w:val="-2"/>
          <w:szCs w:val="22"/>
          <w:highlight w:val="lightGray"/>
        </w:rPr>
        <w:t>mg</w:t>
      </w:r>
      <w:r w:rsidRPr="007C6468">
        <w:rPr>
          <w:rFonts w:eastAsia="SimSun"/>
          <w:spacing w:val="-3"/>
          <w:szCs w:val="22"/>
          <w:highlight w:val="lightGray"/>
        </w:rPr>
        <w:t xml:space="preserve"> </w:t>
      </w:r>
      <w:r w:rsidRPr="007C6468">
        <w:rPr>
          <w:rFonts w:eastAsia="SimSun"/>
          <w:szCs w:val="22"/>
          <w:highlight w:val="lightGray"/>
        </w:rPr>
        <w:t>lotilaner;</w:t>
      </w:r>
      <w:r w:rsidRPr="007C6468">
        <w:rPr>
          <w:rFonts w:eastAsia="SimSun"/>
          <w:spacing w:val="1"/>
          <w:szCs w:val="22"/>
          <w:highlight w:val="lightGray"/>
        </w:rPr>
        <w:t xml:space="preserve"> </w:t>
      </w:r>
      <w:r w:rsidRPr="007C6468">
        <w:rPr>
          <w:rFonts w:eastAsia="SimSun"/>
          <w:szCs w:val="22"/>
          <w:highlight w:val="lightGray"/>
        </w:rPr>
        <w:t>1 tableta za žvakanje)</w:t>
      </w:r>
    </w:p>
    <w:p w14:paraId="51D1A83A" w14:textId="69F68582" w:rsidR="008F7696" w:rsidRDefault="008F7696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  <w:lang w:val="sv-SE"/>
        </w:rPr>
      </w:pPr>
      <w:r w:rsidRPr="007C6468">
        <w:rPr>
          <w:rFonts w:eastAsia="SimSun"/>
          <w:szCs w:val="22"/>
          <w:highlight w:val="lightGray"/>
          <w:lang w:val="sv-SE"/>
        </w:rPr>
        <w:t>EU/2/22/288/002 (56 mg lotilaner; 3 tablete za žvakanje)</w:t>
      </w:r>
    </w:p>
    <w:p w14:paraId="67130655" w14:textId="73AA94B7" w:rsidR="00733409" w:rsidRPr="00733409" w:rsidRDefault="00733409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  <w:lang w:val="sv-SE"/>
        </w:rPr>
      </w:pPr>
      <w:r w:rsidRPr="009E1C57">
        <w:rPr>
          <w:rFonts w:eastAsia="SimSun"/>
          <w:szCs w:val="22"/>
          <w:highlight w:val="lightGray"/>
          <w:lang w:val="sv-SE"/>
        </w:rPr>
        <w:t xml:space="preserve">EU/2/22/288/015 (56 mg lotilaner; 6 </w:t>
      </w:r>
      <w:r w:rsidRPr="00733409">
        <w:rPr>
          <w:rFonts w:eastAsia="SimSun"/>
          <w:szCs w:val="22"/>
          <w:highlight w:val="lightGray"/>
        </w:rPr>
        <w:t>tableta za žvakanje</w:t>
      </w:r>
      <w:r w:rsidRPr="009E1C57">
        <w:rPr>
          <w:rFonts w:eastAsia="SimSun"/>
          <w:szCs w:val="22"/>
          <w:highlight w:val="lightGray"/>
          <w:lang w:val="sv-SE"/>
        </w:rPr>
        <w:t>)</w:t>
      </w:r>
    </w:p>
    <w:p w14:paraId="732FA411" w14:textId="6F27F6A7" w:rsidR="008F7696" w:rsidRPr="00737885" w:rsidRDefault="008F7696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737885">
        <w:rPr>
          <w:rFonts w:eastAsia="SimSun"/>
          <w:szCs w:val="22"/>
          <w:highlight w:val="lightGray"/>
        </w:rPr>
        <w:t>EU/2/22/288/003 (112 mg lotilaner; 1 tableta za žvakanje)</w:t>
      </w:r>
    </w:p>
    <w:p w14:paraId="05B608B4" w14:textId="4D535D90" w:rsidR="008F7696" w:rsidRDefault="008F7696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737885">
        <w:rPr>
          <w:rFonts w:eastAsia="SimSun"/>
          <w:szCs w:val="22"/>
          <w:highlight w:val="lightGray"/>
        </w:rPr>
        <w:t>EU/2/22/288/004 (112 mg lotilaner; 3 tablete za žvakanje)</w:t>
      </w:r>
    </w:p>
    <w:p w14:paraId="64758334" w14:textId="44B53125" w:rsidR="00733409" w:rsidRPr="00733409" w:rsidRDefault="00733409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 xml:space="preserve">EU/2/22/288/016 (112 mg lotilaner; 6 </w:t>
      </w:r>
      <w:r w:rsidRPr="00733409">
        <w:rPr>
          <w:rFonts w:eastAsia="SimSun"/>
          <w:szCs w:val="22"/>
          <w:highlight w:val="lightGray"/>
        </w:rPr>
        <w:t>tableta za žvakanje</w:t>
      </w:r>
      <w:r w:rsidRPr="009E1C57">
        <w:rPr>
          <w:rFonts w:eastAsia="SimSun"/>
          <w:szCs w:val="22"/>
          <w:highlight w:val="lightGray"/>
        </w:rPr>
        <w:t>)</w:t>
      </w:r>
    </w:p>
    <w:p w14:paraId="3378A3DA" w14:textId="3DB69D5D" w:rsidR="008F7696" w:rsidRPr="009E1C57" w:rsidRDefault="008F7696" w:rsidP="008F7696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EU/2/22/288/005 (225 mg lotilaner; 1 tableta za žvakanje)</w:t>
      </w:r>
    </w:p>
    <w:p w14:paraId="3632C075" w14:textId="428A5C74" w:rsidR="008F7696" w:rsidRPr="009E1C57" w:rsidRDefault="008F7696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EU/2/22/288/006 (225 mg lotilaner; 3 tablete za žvakanje)</w:t>
      </w:r>
    </w:p>
    <w:p w14:paraId="4E0D07DD" w14:textId="008769F1" w:rsidR="00733409" w:rsidRPr="009E1C57" w:rsidRDefault="00733409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 xml:space="preserve">EU/2/22/288/017 (225 mg lotilaner; 6 </w:t>
      </w:r>
      <w:r w:rsidRPr="00733409">
        <w:rPr>
          <w:rFonts w:eastAsia="SimSun"/>
          <w:szCs w:val="22"/>
          <w:highlight w:val="lightGray"/>
        </w:rPr>
        <w:t>tableta za žvakanje</w:t>
      </w:r>
      <w:r w:rsidRPr="009E1C57">
        <w:rPr>
          <w:rFonts w:eastAsia="SimSun"/>
          <w:szCs w:val="22"/>
          <w:highlight w:val="lightGray"/>
        </w:rPr>
        <w:t>)</w:t>
      </w:r>
    </w:p>
    <w:p w14:paraId="540E0F4F" w14:textId="7DEBCF12" w:rsidR="008F7696" w:rsidRPr="009E1C57" w:rsidRDefault="008F7696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EU/2/22/288/007 (450 mg lotilaner; 1 tableta za žvakanje)</w:t>
      </w:r>
    </w:p>
    <w:p w14:paraId="3A6E3C7D" w14:textId="747C561F" w:rsidR="008F7696" w:rsidRPr="009E1C57" w:rsidRDefault="008F7696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EU/2/22/288/008 (450 mg lotilaner; 3 tablete za žvakanje)</w:t>
      </w:r>
    </w:p>
    <w:p w14:paraId="55652AA1" w14:textId="4050FBDA" w:rsidR="00733409" w:rsidRPr="009E1C57" w:rsidRDefault="00733409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 xml:space="preserve">EU/2/22/288/018 (450 mg lotilaner; 6 </w:t>
      </w:r>
      <w:r w:rsidRPr="00733409">
        <w:rPr>
          <w:rFonts w:eastAsia="SimSun"/>
          <w:szCs w:val="22"/>
          <w:highlight w:val="lightGray"/>
        </w:rPr>
        <w:t>tableta za žvakanje</w:t>
      </w:r>
      <w:r w:rsidRPr="009E1C57">
        <w:rPr>
          <w:rFonts w:eastAsia="SimSun"/>
          <w:szCs w:val="22"/>
          <w:highlight w:val="lightGray"/>
        </w:rPr>
        <w:t>)</w:t>
      </w:r>
    </w:p>
    <w:p w14:paraId="32136BBE" w14:textId="2E306298" w:rsidR="008F7696" w:rsidRPr="009E1C57" w:rsidRDefault="008F7696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EU/2/22/288/009 (900 mg lotilaner; 1 tableta za žvakanje)</w:t>
      </w:r>
    </w:p>
    <w:p w14:paraId="2E1913D1" w14:textId="052DF9FD" w:rsidR="008F7696" w:rsidRPr="009E1C57" w:rsidRDefault="008F7696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>EU/2/22/288/010 (900 mg lotilaner; 3 tablete za žvakanje)</w:t>
      </w:r>
    </w:p>
    <w:p w14:paraId="04A12FA8" w14:textId="7F8E5A27" w:rsidR="00733409" w:rsidRPr="009E1C57" w:rsidRDefault="00733409" w:rsidP="003E2732">
      <w:pPr>
        <w:widowControl w:val="0"/>
        <w:tabs>
          <w:tab w:val="clear" w:pos="567"/>
        </w:tabs>
        <w:spacing w:line="240" w:lineRule="auto"/>
        <w:rPr>
          <w:rFonts w:eastAsia="SimSun"/>
          <w:szCs w:val="22"/>
          <w:highlight w:val="lightGray"/>
        </w:rPr>
      </w:pPr>
      <w:r w:rsidRPr="009E1C57">
        <w:rPr>
          <w:rFonts w:eastAsia="SimSun"/>
          <w:szCs w:val="22"/>
          <w:highlight w:val="lightGray"/>
        </w:rPr>
        <w:t xml:space="preserve">EU/2/22/288/019 (900 mg lotilaner; 6 </w:t>
      </w:r>
      <w:r w:rsidRPr="00733409">
        <w:rPr>
          <w:rFonts w:eastAsia="SimSun"/>
          <w:szCs w:val="22"/>
          <w:highlight w:val="lightGray"/>
        </w:rPr>
        <w:t>tableta za žvakanje</w:t>
      </w:r>
      <w:r w:rsidRPr="009E1C57">
        <w:rPr>
          <w:rFonts w:eastAsia="SimSun"/>
          <w:szCs w:val="22"/>
          <w:highlight w:val="lightGray"/>
        </w:rPr>
        <w:t>)</w:t>
      </w:r>
    </w:p>
    <w:p w14:paraId="7D8AD7A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A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A4" w14:textId="77777777" w:rsidR="00C114FF" w:rsidRPr="00F05EAD" w:rsidRDefault="007A74A2" w:rsidP="00B13B6D">
      <w:pPr>
        <w:pStyle w:val="Style2"/>
      </w:pPr>
      <w:r w:rsidRPr="00F05EAD">
        <w:t>15.</w:t>
      </w:r>
      <w:r w:rsidRPr="00F05EAD">
        <w:tab/>
        <w:t>BROJ SERIJE</w:t>
      </w:r>
    </w:p>
    <w:p w14:paraId="7D8AD7A5" w14:textId="77777777" w:rsidR="001B26EB" w:rsidRPr="00F05EAD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A6" w14:textId="77777777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14:paraId="7D8AD7A7" w14:textId="77777777" w:rsidR="00A9226B" w:rsidRPr="00F05EAD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4912E" w14:textId="77777777" w:rsidR="00F85098" w:rsidRDefault="00F85098">
      <w:pPr>
        <w:tabs>
          <w:tab w:val="clear" w:pos="567"/>
        </w:tabs>
        <w:spacing w:line="240" w:lineRule="auto"/>
      </w:pPr>
      <w:r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F85098" w14:paraId="4BD6978E" w14:textId="77777777" w:rsidTr="00540821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14:paraId="1F4273CB" w14:textId="77777777" w:rsidR="00F85098" w:rsidRPr="00F05EAD" w:rsidRDefault="00F85098" w:rsidP="005408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5EAD">
              <w:rPr>
                <w:b/>
                <w:szCs w:val="22"/>
              </w:rPr>
              <w:lastRenderedPageBreak/>
              <w:t>PODATCI KOJI SE MORAJU NALAZITI NA VANJSKOM PAKIRANJU</w:t>
            </w:r>
          </w:p>
          <w:p w14:paraId="1D7E405F" w14:textId="77777777" w:rsidR="00C14905" w:rsidRDefault="00C14905" w:rsidP="0054082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6E5C38D4" w14:textId="77777777" w:rsidR="0032009D" w:rsidRDefault="0032009D" w:rsidP="00540821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36103AB" w14:textId="412688D9" w:rsidR="00C14905" w:rsidRPr="00F05EAD" w:rsidRDefault="00C14905" w:rsidP="0054082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KARTONSKA KUTIJA (MAČKE)</w:t>
            </w:r>
          </w:p>
        </w:tc>
      </w:tr>
    </w:tbl>
    <w:p w14:paraId="0280F3AA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8106267" w14:textId="77777777" w:rsidR="00F85098" w:rsidRPr="00F05EAD" w:rsidRDefault="00F85098" w:rsidP="00F85098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179BD241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B353EFC" w14:textId="5F911E83" w:rsidR="00BD2B2A" w:rsidRPr="00C058EA" w:rsidRDefault="00944913" w:rsidP="00BB53D9">
      <w:pPr>
        <w:pStyle w:val="TitleB"/>
      </w:pPr>
      <w:r>
        <w:t>AdTab</w:t>
      </w:r>
      <w:r w:rsidR="008F7696" w:rsidRPr="00C058EA">
        <w:t xml:space="preserve"> </w:t>
      </w:r>
      <w:r w:rsidR="00BD2B2A" w:rsidRPr="008103C1">
        <w:rPr>
          <w:highlight w:val="lightGray"/>
        </w:rPr>
        <w:t>12 mg</w:t>
      </w:r>
      <w:r w:rsidR="00BD2B2A" w:rsidRPr="00C058EA">
        <w:t xml:space="preserve"> tablete za žvakanje za mačke </w:t>
      </w:r>
      <w:r w:rsidR="00BD2B2A" w:rsidRPr="008103C1">
        <w:rPr>
          <w:highlight w:val="lightGray"/>
        </w:rPr>
        <w:t xml:space="preserve">(0,5 </w:t>
      </w:r>
      <w:r w:rsidR="00BD2B2A" w:rsidRPr="008103C1">
        <w:rPr>
          <w:b/>
          <w:highlight w:val="lightGray"/>
        </w:rPr>
        <w:t xml:space="preserve">– </w:t>
      </w:r>
      <w:r w:rsidR="00BD2B2A" w:rsidRPr="008103C1">
        <w:rPr>
          <w:highlight w:val="lightGray"/>
        </w:rPr>
        <w:t>2,0 kg)</w:t>
      </w:r>
      <w:r w:rsidR="00BD2B2A" w:rsidRPr="00C058EA">
        <w:t xml:space="preserve"> </w:t>
      </w:r>
    </w:p>
    <w:p w14:paraId="54BE209D" w14:textId="5D4C7E33" w:rsidR="00BD2B2A" w:rsidRPr="00C058EA" w:rsidRDefault="00944913" w:rsidP="00BB53D9">
      <w:pPr>
        <w:pStyle w:val="TitleB"/>
        <w:rPr>
          <w:shd w:val="clear" w:color="auto" w:fill="C1C1C1"/>
        </w:rPr>
      </w:pPr>
      <w:r>
        <w:rPr>
          <w:shd w:val="clear" w:color="auto" w:fill="C1C1C1"/>
        </w:rPr>
        <w:t>AdTab</w:t>
      </w:r>
      <w:r w:rsidR="008F7696" w:rsidRPr="00C058EA">
        <w:rPr>
          <w:shd w:val="clear" w:color="auto" w:fill="C1C1C1"/>
        </w:rPr>
        <w:t xml:space="preserve"> </w:t>
      </w:r>
      <w:r w:rsidR="00BD2B2A" w:rsidRPr="00C058EA">
        <w:rPr>
          <w:shd w:val="clear" w:color="auto" w:fill="C1C1C1"/>
        </w:rPr>
        <w:t xml:space="preserve">48 mg tablete za žvakanje za mačke (&gt; 2,0 – 8,0 kg) </w:t>
      </w:r>
    </w:p>
    <w:p w14:paraId="094248D0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EF01A4B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C2D9B11" w14:textId="77777777" w:rsidR="00F85098" w:rsidRPr="00F05EAD" w:rsidRDefault="00F85098" w:rsidP="00F85098">
      <w:pPr>
        <w:pStyle w:val="Style2"/>
      </w:pPr>
      <w:r w:rsidRPr="00F05EAD">
        <w:t>2.</w:t>
      </w:r>
      <w:r w:rsidRPr="00F05EAD">
        <w:tab/>
        <w:t>DJELATN</w:t>
      </w:r>
      <w:r>
        <w:t>E</w:t>
      </w:r>
      <w:r w:rsidRPr="00F05EAD">
        <w:t xml:space="preserve"> TVARI</w:t>
      </w:r>
    </w:p>
    <w:p w14:paraId="2CA2C3A1" w14:textId="77777777" w:rsidR="00F85098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B09D899" w14:textId="77777777" w:rsidR="007A5CEA" w:rsidRPr="00EE5FC5" w:rsidRDefault="007A5CEA" w:rsidP="007A5CEA">
      <w:pPr>
        <w:spacing w:before="1"/>
      </w:pPr>
      <w:r w:rsidRPr="00EE5FC5">
        <w:t xml:space="preserve">12 </w:t>
      </w:r>
      <w:r w:rsidRPr="00EE5FC5">
        <w:rPr>
          <w:spacing w:val="-2"/>
        </w:rPr>
        <w:t>mg</w:t>
      </w:r>
      <w:r w:rsidRPr="00EE5FC5">
        <w:rPr>
          <w:spacing w:val="-3"/>
        </w:rPr>
        <w:t xml:space="preserve"> </w:t>
      </w:r>
      <w:r w:rsidRPr="00EE5FC5">
        <w:t>lotilaner</w:t>
      </w:r>
    </w:p>
    <w:p w14:paraId="6DDCCF4E" w14:textId="53C749C3" w:rsidR="007A5CEA" w:rsidRPr="00F05EAD" w:rsidRDefault="007A5CEA" w:rsidP="007A5CEA">
      <w:pPr>
        <w:tabs>
          <w:tab w:val="clear" w:pos="567"/>
        </w:tabs>
        <w:spacing w:line="240" w:lineRule="auto"/>
        <w:rPr>
          <w:szCs w:val="22"/>
        </w:rPr>
      </w:pPr>
      <w:r w:rsidRPr="00216F98">
        <w:rPr>
          <w:highlight w:val="lightGray"/>
        </w:rPr>
        <w:t xml:space="preserve">48 </w:t>
      </w:r>
      <w:r w:rsidRPr="00216F98">
        <w:rPr>
          <w:spacing w:val="-2"/>
          <w:highlight w:val="lightGray"/>
        </w:rPr>
        <w:t>mg</w:t>
      </w:r>
      <w:r w:rsidRPr="00216F98">
        <w:rPr>
          <w:spacing w:val="-3"/>
          <w:highlight w:val="lightGray"/>
        </w:rPr>
        <w:t xml:space="preserve"> </w:t>
      </w:r>
      <w:r w:rsidRPr="00216F98">
        <w:rPr>
          <w:highlight w:val="lightGray"/>
        </w:rPr>
        <w:t>lotilaner</w:t>
      </w:r>
    </w:p>
    <w:p w14:paraId="7B37B30E" w14:textId="77777777" w:rsidR="00F85098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8BB3118" w14:textId="77777777" w:rsidR="00C56403" w:rsidRPr="00F05EAD" w:rsidRDefault="00C56403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2DD0970" w14:textId="77777777" w:rsidR="00F85098" w:rsidRPr="00F05EAD" w:rsidRDefault="00F85098" w:rsidP="00F85098">
      <w:pPr>
        <w:pStyle w:val="Style2"/>
      </w:pPr>
      <w:r w:rsidRPr="00F05EAD">
        <w:t>3.</w:t>
      </w:r>
      <w:r w:rsidRPr="00F05EAD">
        <w:tab/>
        <w:t>VELIČINA PAKIRANJA</w:t>
      </w:r>
    </w:p>
    <w:p w14:paraId="14BFD027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CC43002" w14:textId="77777777" w:rsidR="00C56403" w:rsidRPr="00C058EA" w:rsidRDefault="00C56403" w:rsidP="00C56403">
      <w:pPr>
        <w:rPr>
          <w:color w:val="000000" w:themeColor="text1"/>
        </w:rPr>
      </w:pPr>
      <w:r w:rsidRPr="00C058EA">
        <w:rPr>
          <w:color w:val="000000" w:themeColor="text1"/>
        </w:rPr>
        <w:t xml:space="preserve">1 tableta </w:t>
      </w:r>
    </w:p>
    <w:p w14:paraId="2D728D33" w14:textId="77777777" w:rsidR="00C56403" w:rsidRDefault="00C56403" w:rsidP="00C56403">
      <w:pPr>
        <w:rPr>
          <w:color w:val="000000" w:themeColor="text1"/>
          <w:shd w:val="clear" w:color="auto" w:fill="C1C1C1"/>
        </w:rPr>
      </w:pPr>
      <w:r w:rsidRPr="00C058EA">
        <w:rPr>
          <w:color w:val="000000" w:themeColor="text1"/>
          <w:shd w:val="clear" w:color="auto" w:fill="C1C1C1"/>
        </w:rPr>
        <w:t xml:space="preserve">3 tablete </w:t>
      </w:r>
    </w:p>
    <w:p w14:paraId="2A45D3CD" w14:textId="5C5FAB70" w:rsidR="00733409" w:rsidRPr="00C058EA" w:rsidRDefault="00733409" w:rsidP="00C56403">
      <w:pPr>
        <w:rPr>
          <w:color w:val="000000" w:themeColor="text1"/>
          <w:shd w:val="clear" w:color="auto" w:fill="C1C1C1"/>
        </w:rPr>
      </w:pPr>
      <w:r>
        <w:rPr>
          <w:color w:val="000000" w:themeColor="text1"/>
          <w:shd w:val="clear" w:color="auto" w:fill="C1C1C1"/>
        </w:rPr>
        <w:t xml:space="preserve">6 </w:t>
      </w:r>
      <w:r w:rsidRPr="00733409">
        <w:rPr>
          <w:color w:val="000000" w:themeColor="text1"/>
          <w:shd w:val="clear" w:color="auto" w:fill="C1C1C1"/>
        </w:rPr>
        <w:t>tableta</w:t>
      </w:r>
      <w:r>
        <w:rPr>
          <w:color w:val="000000" w:themeColor="text1"/>
          <w:shd w:val="clear" w:color="auto" w:fill="C1C1C1"/>
        </w:rPr>
        <w:t xml:space="preserve"> </w:t>
      </w:r>
    </w:p>
    <w:p w14:paraId="1DA12011" w14:textId="77777777" w:rsidR="00F85098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E5C208E" w14:textId="77777777" w:rsidR="00C56403" w:rsidRPr="00F05EAD" w:rsidRDefault="00C56403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957F2FC" w14:textId="77777777" w:rsidR="00F85098" w:rsidRPr="00F05EAD" w:rsidRDefault="00F85098" w:rsidP="00F85098">
      <w:pPr>
        <w:pStyle w:val="Style2"/>
      </w:pPr>
      <w:r w:rsidRPr="00F05EAD">
        <w:t>4.</w:t>
      </w:r>
      <w:r w:rsidRPr="00F05EAD">
        <w:tab/>
        <w:t>CILJNE VRSTE ŽIVOTINJA</w:t>
      </w:r>
    </w:p>
    <w:p w14:paraId="4E1179F9" w14:textId="77777777" w:rsidR="00F85098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47BC205" w14:textId="6B2A5DFD" w:rsidR="009858F4" w:rsidRDefault="00C56403" w:rsidP="009858F4">
      <w:pPr>
        <w:widowControl w:val="0"/>
        <w:tabs>
          <w:tab w:val="clear" w:pos="567"/>
        </w:tabs>
        <w:spacing w:before="72" w:line="240" w:lineRule="auto"/>
        <w:rPr>
          <w:spacing w:val="-2"/>
          <w:szCs w:val="22"/>
        </w:rPr>
      </w:pPr>
      <w:r w:rsidRPr="008103C1">
        <w:rPr>
          <w:szCs w:val="22"/>
        </w:rPr>
        <w:t>Mačke</w:t>
      </w:r>
      <w:r w:rsidR="009858F4" w:rsidRPr="009858F4">
        <w:rPr>
          <w:szCs w:val="22"/>
        </w:rPr>
        <w:t xml:space="preserve"> </w:t>
      </w:r>
      <w:bookmarkStart w:id="3" w:name="_Hlk127792079"/>
      <w:r w:rsidR="002002FD" w:rsidRPr="002002FD">
        <w:rPr>
          <w:szCs w:val="22"/>
        </w:rPr>
        <w:t xml:space="preserve">0,5–2,0 kg </w:t>
      </w:r>
      <w:bookmarkEnd w:id="3"/>
    </w:p>
    <w:p w14:paraId="3E71D508" w14:textId="77777777" w:rsidR="002002FD" w:rsidRPr="002002FD" w:rsidRDefault="002002FD" w:rsidP="002002FD">
      <w:pPr>
        <w:widowControl w:val="0"/>
        <w:tabs>
          <w:tab w:val="clear" w:pos="567"/>
        </w:tabs>
        <w:spacing w:before="72" w:line="240" w:lineRule="auto"/>
        <w:rPr>
          <w:spacing w:val="-2"/>
          <w:szCs w:val="22"/>
          <w:highlight w:val="lightGray"/>
        </w:rPr>
      </w:pPr>
      <w:r w:rsidRPr="002002FD">
        <w:rPr>
          <w:spacing w:val="-2"/>
          <w:szCs w:val="22"/>
          <w:highlight w:val="lightGray"/>
        </w:rPr>
        <w:t>Mačke &gt;2,0–8,0 kg</w:t>
      </w:r>
    </w:p>
    <w:p w14:paraId="0F5F8651" w14:textId="77777777" w:rsidR="00C56403" w:rsidRPr="00F05EAD" w:rsidRDefault="00C56403" w:rsidP="00F85098">
      <w:pPr>
        <w:tabs>
          <w:tab w:val="clear" w:pos="567"/>
        </w:tabs>
        <w:spacing w:line="240" w:lineRule="auto"/>
        <w:rPr>
          <w:szCs w:val="22"/>
        </w:rPr>
      </w:pPr>
    </w:p>
    <w:p w14:paraId="0F8129CA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92CE62C" w14:textId="77777777" w:rsidR="00F85098" w:rsidRPr="00F05EAD" w:rsidRDefault="00F85098" w:rsidP="00F85098">
      <w:pPr>
        <w:pStyle w:val="Style2"/>
      </w:pPr>
      <w:r w:rsidRPr="00F05EAD">
        <w:t>5.</w:t>
      </w:r>
      <w:r w:rsidRPr="00F05EAD">
        <w:tab/>
        <w:t>INDIKACIJE</w:t>
      </w:r>
    </w:p>
    <w:p w14:paraId="7A87243C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C3CE069" w14:textId="73741729" w:rsidR="00D34E96" w:rsidRPr="008F02CC" w:rsidRDefault="00FD2FC1" w:rsidP="00D34E96">
      <w:pPr>
        <w:tabs>
          <w:tab w:val="clear" w:pos="567"/>
        </w:tabs>
        <w:spacing w:line="240" w:lineRule="auto"/>
        <w:rPr>
          <w:szCs w:val="22"/>
        </w:rPr>
      </w:pPr>
      <w:r w:rsidRPr="00FD2FC1">
        <w:rPr>
          <w:szCs w:val="22"/>
        </w:rPr>
        <w:t>Ubija buhe i krpelje</w:t>
      </w:r>
      <w:r w:rsidR="002F0B03">
        <w:rPr>
          <w:szCs w:val="22"/>
        </w:rPr>
        <w:t>.</w:t>
      </w:r>
    </w:p>
    <w:p w14:paraId="6679E2BA" w14:textId="14C74BEB" w:rsidR="00D34E96" w:rsidRDefault="00D34E96" w:rsidP="00D34E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Djelotvorno 30 dana.</w:t>
      </w:r>
    </w:p>
    <w:p w14:paraId="2D861479" w14:textId="6BC79F0E" w:rsidR="00F85098" w:rsidRDefault="00F85098" w:rsidP="00D34E96">
      <w:pPr>
        <w:tabs>
          <w:tab w:val="clear" w:pos="567"/>
        </w:tabs>
        <w:spacing w:line="240" w:lineRule="auto"/>
        <w:rPr>
          <w:szCs w:val="22"/>
        </w:rPr>
      </w:pPr>
    </w:p>
    <w:p w14:paraId="2E16E7AD" w14:textId="77777777" w:rsidR="00D425EF" w:rsidRPr="00F05EAD" w:rsidRDefault="00D425EF" w:rsidP="00D425EF">
      <w:pPr>
        <w:tabs>
          <w:tab w:val="clear" w:pos="567"/>
        </w:tabs>
        <w:spacing w:line="240" w:lineRule="auto"/>
        <w:rPr>
          <w:szCs w:val="22"/>
        </w:rPr>
      </w:pPr>
    </w:p>
    <w:p w14:paraId="0BCC3768" w14:textId="77777777" w:rsidR="00F85098" w:rsidRPr="00F05EAD" w:rsidRDefault="00F85098" w:rsidP="00F85098">
      <w:pPr>
        <w:pStyle w:val="Style2"/>
      </w:pPr>
      <w:r w:rsidRPr="00F05EAD">
        <w:t>6.</w:t>
      </w:r>
      <w:r w:rsidRPr="00F05EAD">
        <w:tab/>
        <w:t>PUTOVI PRIMJENE</w:t>
      </w:r>
    </w:p>
    <w:p w14:paraId="34765544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816E1DD" w14:textId="77777777" w:rsidR="007137EF" w:rsidRPr="00C058EA" w:rsidRDefault="007137EF" w:rsidP="007137EF">
      <w:pPr>
        <w:rPr>
          <w:color w:val="000000" w:themeColor="text1"/>
        </w:rPr>
      </w:pPr>
      <w:r w:rsidRPr="00C058EA">
        <w:rPr>
          <w:color w:val="000000" w:themeColor="text1"/>
          <w:shd w:val="clear" w:color="auto" w:fill="C1C1C1"/>
        </w:rPr>
        <w:t>Primjena kroz usta.</w:t>
      </w:r>
    </w:p>
    <w:p w14:paraId="20C0F3F4" w14:textId="77777777" w:rsidR="00A000EF" w:rsidRPr="00C058EA" w:rsidRDefault="00A000EF" w:rsidP="00A000EF">
      <w:pPr>
        <w:tabs>
          <w:tab w:val="clear" w:pos="567"/>
        </w:tabs>
        <w:rPr>
          <w:color w:val="000000" w:themeColor="text1"/>
        </w:rPr>
      </w:pPr>
      <w:r w:rsidRPr="00C058EA">
        <w:rPr>
          <w:color w:val="000000" w:themeColor="text1"/>
        </w:rPr>
        <w:t>Primijeniti uz obrok ili unutar 30 minuta nakon hranjenja.</w:t>
      </w:r>
    </w:p>
    <w:p w14:paraId="3AB1EC4B" w14:textId="41F29FFB" w:rsidR="00F85098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323E928A" w14:textId="77777777" w:rsidR="00A000EF" w:rsidRPr="00F05EAD" w:rsidRDefault="00A000EF" w:rsidP="00F85098">
      <w:pPr>
        <w:tabs>
          <w:tab w:val="clear" w:pos="567"/>
        </w:tabs>
        <w:spacing w:line="240" w:lineRule="auto"/>
        <w:rPr>
          <w:szCs w:val="22"/>
        </w:rPr>
      </w:pPr>
    </w:p>
    <w:p w14:paraId="56C2C3E0" w14:textId="77777777" w:rsidR="00F85098" w:rsidRPr="00F05EAD" w:rsidRDefault="00F85098" w:rsidP="00F85098">
      <w:pPr>
        <w:pStyle w:val="Style2"/>
      </w:pPr>
      <w:r w:rsidRPr="00F05EAD">
        <w:t>7.</w:t>
      </w:r>
      <w:r w:rsidRPr="00F05EAD">
        <w:tab/>
        <w:t>KARENCIJE</w:t>
      </w:r>
    </w:p>
    <w:p w14:paraId="2282F1DF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485B5C1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89A7A5D" w14:textId="77777777" w:rsidR="00F85098" w:rsidRPr="00F05EAD" w:rsidRDefault="00F85098" w:rsidP="00F85098">
      <w:pPr>
        <w:pStyle w:val="Style2"/>
      </w:pPr>
      <w:r w:rsidRPr="00F05EAD">
        <w:t>8.</w:t>
      </w:r>
      <w:r w:rsidRPr="00F05EAD">
        <w:tab/>
        <w:t>ROK VALJANOSTI</w:t>
      </w:r>
    </w:p>
    <w:p w14:paraId="0955260B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2A128D3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5A422C9D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37B65C20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9F91056" w14:textId="77777777" w:rsidR="00F85098" w:rsidRPr="00F05EAD" w:rsidRDefault="00F85098" w:rsidP="00F85098">
      <w:pPr>
        <w:pStyle w:val="Style2"/>
      </w:pPr>
      <w:r w:rsidRPr="00F05EAD">
        <w:t>9.</w:t>
      </w:r>
      <w:r w:rsidRPr="00F05EAD">
        <w:tab/>
        <w:t>POSEBNE MJERE ČUVANJA</w:t>
      </w:r>
    </w:p>
    <w:p w14:paraId="3BE184EA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55B4CB11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3DF1EA6" w14:textId="77777777" w:rsidR="00F85098" w:rsidRPr="00F05EAD" w:rsidRDefault="00F85098" w:rsidP="00F85098">
      <w:pPr>
        <w:pStyle w:val="Style2"/>
      </w:pPr>
      <w:r w:rsidRPr="00F05EAD">
        <w:t>10.</w:t>
      </w:r>
      <w:r w:rsidRPr="00F05EAD">
        <w:tab/>
        <w:t>RIJEČI „PRIJE PRIMJENE PROČITAJTE UPUTU O VMP-u”</w:t>
      </w:r>
    </w:p>
    <w:p w14:paraId="71A7871D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2F7684F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  <w:r w:rsidRPr="00F05EAD">
        <w:t>Prije primjene pročitajte uputu o VMP-u.</w:t>
      </w:r>
    </w:p>
    <w:p w14:paraId="28697372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707EA099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4E3F2A9" w14:textId="77777777" w:rsidR="00F85098" w:rsidRPr="006134FC" w:rsidRDefault="00F85098" w:rsidP="00F85098">
      <w:pPr>
        <w:pStyle w:val="Style2"/>
      </w:pPr>
      <w:r w:rsidRPr="006134FC">
        <w:t>11.</w:t>
      </w:r>
      <w:r w:rsidRPr="006134FC">
        <w:tab/>
        <w:t xml:space="preserve">RIJEČI „SAMO ZA </w:t>
      </w:r>
      <w:r w:rsidRPr="00DC48F5">
        <w:t>PRIMJENU NA ŽIVOTINJAMA</w:t>
      </w:r>
      <w:r w:rsidRPr="006134FC">
        <w:t xml:space="preserve"> ”</w:t>
      </w:r>
    </w:p>
    <w:p w14:paraId="77E11894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1178E825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Samo za </w:t>
      </w:r>
      <w:r>
        <w:t>primjenu na</w:t>
      </w:r>
      <w:r w:rsidRPr="00F05EAD">
        <w:t xml:space="preserve"> životinja</w:t>
      </w:r>
      <w:r>
        <w:t>ma</w:t>
      </w:r>
      <w:r w:rsidRPr="00F05EAD">
        <w:t>.</w:t>
      </w:r>
    </w:p>
    <w:p w14:paraId="666E8903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398B336C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C408F53" w14:textId="77777777" w:rsidR="00F85098" w:rsidRPr="00F05EAD" w:rsidRDefault="00F85098" w:rsidP="00F85098">
      <w:pPr>
        <w:pStyle w:val="Style2"/>
      </w:pPr>
      <w:r w:rsidRPr="00F05EAD">
        <w:t>12.</w:t>
      </w:r>
      <w:r w:rsidRPr="00F05EAD">
        <w:tab/>
        <w:t>RIJEČI „ČUVATI IZVAN POGLEDA I DOHVATA DJECE”</w:t>
      </w:r>
    </w:p>
    <w:p w14:paraId="43C73BDE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D508FE2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26ACC1F2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C992985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ADAAD88" w14:textId="77777777" w:rsidR="00F85098" w:rsidRPr="00F05EAD" w:rsidRDefault="00F85098" w:rsidP="00F85098">
      <w:pPr>
        <w:pStyle w:val="Style2"/>
      </w:pPr>
      <w:r w:rsidRPr="00F05EAD">
        <w:t>13.</w:t>
      </w:r>
      <w:r w:rsidRPr="00F05EAD">
        <w:tab/>
        <w:t>NAZIV NOSITELJA ODOBRENJA ZA STAVLJANJE U PROMET</w:t>
      </w:r>
    </w:p>
    <w:p w14:paraId="2240088F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0D951ABD" w14:textId="64E161B7" w:rsidR="00F85098" w:rsidRPr="00F05EAD" w:rsidRDefault="00A5442B" w:rsidP="00F85098">
      <w:pPr>
        <w:tabs>
          <w:tab w:val="clear" w:pos="567"/>
        </w:tabs>
        <w:spacing w:line="240" w:lineRule="auto"/>
        <w:rPr>
          <w:szCs w:val="22"/>
        </w:rPr>
      </w:pPr>
      <w:r>
        <w:t>Elanco GmbH</w:t>
      </w:r>
    </w:p>
    <w:p w14:paraId="2C2F6E66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32AAF933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426F191" w14:textId="77777777" w:rsidR="00F85098" w:rsidRPr="00F05EAD" w:rsidRDefault="00F85098" w:rsidP="00F85098">
      <w:pPr>
        <w:pStyle w:val="Style2"/>
      </w:pPr>
      <w:r w:rsidRPr="00F05EAD">
        <w:t>14.</w:t>
      </w:r>
      <w:r w:rsidRPr="00F05EAD">
        <w:tab/>
        <w:t>BROJEVI ODOBRENJA ZA STAVLJANJE U PROMET</w:t>
      </w:r>
    </w:p>
    <w:p w14:paraId="450E31ED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679356D4" w14:textId="67991699" w:rsidR="008F7696" w:rsidRPr="00883EB3" w:rsidRDefault="008F7696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751352">
        <w:rPr>
          <w:szCs w:val="22"/>
        </w:rPr>
        <w:t xml:space="preserve">EU/2/22/288/011 </w:t>
      </w:r>
      <w:r w:rsidRPr="00883EB3">
        <w:rPr>
          <w:szCs w:val="22"/>
          <w:highlight w:val="lightGray"/>
          <w:lang w:val="fr-CH"/>
        </w:rPr>
        <w:t xml:space="preserve">(12 mg lotilaner; 1 </w:t>
      </w:r>
      <w:r w:rsidRPr="003E2732">
        <w:rPr>
          <w:szCs w:val="22"/>
          <w:highlight w:val="lightGray"/>
          <w:lang w:val="fr-CH"/>
        </w:rPr>
        <w:t>tableta za žvakanje</w:t>
      </w:r>
      <w:r w:rsidRPr="00883EB3">
        <w:rPr>
          <w:szCs w:val="22"/>
          <w:highlight w:val="lightGray"/>
          <w:lang w:val="fr-CH"/>
        </w:rPr>
        <w:t>)</w:t>
      </w:r>
    </w:p>
    <w:p w14:paraId="1A76EC98" w14:textId="690CBF27" w:rsidR="008F7696" w:rsidRDefault="008F7696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3E2732">
        <w:rPr>
          <w:szCs w:val="22"/>
          <w:highlight w:val="lightGray"/>
          <w:lang w:val="fr-CH"/>
        </w:rPr>
        <w:t>EU/2/22/288/012 (12 mg lotilaner; 3 tablete za žvakanje)</w:t>
      </w:r>
    </w:p>
    <w:p w14:paraId="3B8AB823" w14:textId="24801C78" w:rsidR="00733409" w:rsidRPr="00733409" w:rsidRDefault="00733409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9E1C57">
        <w:rPr>
          <w:rFonts w:eastAsia="SimSun"/>
          <w:szCs w:val="22"/>
          <w:highlight w:val="lightGray"/>
        </w:rPr>
        <w:t>EU/2/22/288/020 (12 mg lotilaner;</w:t>
      </w:r>
      <w:r w:rsidRPr="00733409">
        <w:rPr>
          <w:rFonts w:eastAsia="SimSun"/>
          <w:szCs w:val="22"/>
          <w:highlight w:val="lightGray"/>
        </w:rPr>
        <w:t xml:space="preserve"> 6 tableta za žvakanje</w:t>
      </w:r>
      <w:r>
        <w:rPr>
          <w:rFonts w:eastAsia="SimSun"/>
          <w:szCs w:val="22"/>
          <w:highlight w:val="lightGray"/>
        </w:rPr>
        <w:t>)</w:t>
      </w:r>
    </w:p>
    <w:p w14:paraId="5F5F3412" w14:textId="058C9B3E" w:rsidR="008F7696" w:rsidRPr="003E2732" w:rsidRDefault="008F7696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3E2732">
        <w:rPr>
          <w:szCs w:val="22"/>
          <w:highlight w:val="lightGray"/>
          <w:lang w:val="fr-CH"/>
        </w:rPr>
        <w:t>EU/2/22/288/013 (48 mg lotilaner; 1 tableta za žvakanje)</w:t>
      </w:r>
    </w:p>
    <w:p w14:paraId="625D80DC" w14:textId="119DF170" w:rsidR="008F7696" w:rsidRDefault="008F7696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3E2732">
        <w:rPr>
          <w:szCs w:val="22"/>
          <w:highlight w:val="lightGray"/>
          <w:lang w:val="fr-CH"/>
        </w:rPr>
        <w:t>EU/2/22/288/014 (48 mg lotilaner; 3 tablete za žvakanje)</w:t>
      </w:r>
    </w:p>
    <w:p w14:paraId="4E9DA53B" w14:textId="52D7DA79" w:rsidR="00733409" w:rsidRPr="00733409" w:rsidRDefault="00733409" w:rsidP="008F7696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  <w:r w:rsidRPr="009E1C57">
        <w:rPr>
          <w:szCs w:val="22"/>
          <w:highlight w:val="lightGray"/>
          <w:lang w:val="fr-CH"/>
        </w:rPr>
        <w:t>EU/2/22/288/021 (48 mg lotilaner; 6 tableta za žvakanje)</w:t>
      </w:r>
    </w:p>
    <w:p w14:paraId="6863E791" w14:textId="77777777" w:rsidR="00F85098" w:rsidRPr="003E2732" w:rsidRDefault="00F85098" w:rsidP="003E2732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fr-CH"/>
        </w:rPr>
      </w:pPr>
    </w:p>
    <w:p w14:paraId="5BB79F95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2E720546" w14:textId="77777777" w:rsidR="00F85098" w:rsidRPr="00F05EAD" w:rsidRDefault="00F85098" w:rsidP="00F85098">
      <w:pPr>
        <w:pStyle w:val="Style2"/>
      </w:pPr>
      <w:r w:rsidRPr="00F05EAD">
        <w:t>15.</w:t>
      </w:r>
      <w:r w:rsidRPr="00F05EAD">
        <w:tab/>
        <w:t>BROJ SERIJE</w:t>
      </w:r>
    </w:p>
    <w:p w14:paraId="674128B7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49C3EFF6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  <w:r w:rsidRPr="00F05EAD">
        <w:t>Lot {broj}</w:t>
      </w:r>
    </w:p>
    <w:p w14:paraId="7CD99764" w14:textId="77777777" w:rsidR="00F85098" w:rsidRPr="00F05EAD" w:rsidRDefault="00F85098" w:rsidP="00F85098">
      <w:pPr>
        <w:tabs>
          <w:tab w:val="clear" w:pos="567"/>
        </w:tabs>
        <w:spacing w:line="240" w:lineRule="auto"/>
        <w:rPr>
          <w:szCs w:val="22"/>
        </w:rPr>
      </w:pPr>
    </w:p>
    <w:p w14:paraId="7D8AD7A8" w14:textId="14B0ADB4" w:rsidR="00673F4C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7D8AD7EF" w14:textId="77777777" w:rsidR="00C114FF" w:rsidRPr="00F05EAD" w:rsidRDefault="007A74A2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lastRenderedPageBreak/>
        <w:t>OSNOVNI PODATCI KOJI SE MORAJU NALAZITI NA MALIM UNUTARNJIM PAKIRANJIMA</w:t>
      </w:r>
    </w:p>
    <w:p w14:paraId="7D8AD7F0" w14:textId="77777777" w:rsidR="00C114FF" w:rsidRPr="00F05EAD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D8AD7F1" w14:textId="069A6836" w:rsidR="00C114FF" w:rsidRPr="00F05EAD" w:rsidRDefault="00EE6C82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BLISTERI (PSI)</w:t>
      </w:r>
    </w:p>
    <w:p w14:paraId="7D8AD7F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F3" w14:textId="77777777" w:rsidR="00C114FF" w:rsidRPr="00F05EAD" w:rsidRDefault="007A74A2" w:rsidP="00B13B6D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7D8AD7F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BCBDB" w14:textId="3CB8274D" w:rsidR="00DB1E7A" w:rsidRPr="00231ECC" w:rsidRDefault="00944913" w:rsidP="00DB1E7A">
      <w:r>
        <w:t>AdTab</w:t>
      </w:r>
    </w:p>
    <w:p w14:paraId="251846F5" w14:textId="77777777" w:rsidR="00DB1E7A" w:rsidRPr="00231ECC" w:rsidRDefault="00DB1E7A" w:rsidP="00DB1E7A">
      <w:pPr>
        <w:rPr>
          <w:sz w:val="19"/>
        </w:rPr>
      </w:pPr>
      <w:r w:rsidRPr="00375929">
        <w:rPr>
          <w:noProof/>
          <w:lang w:val="sl-SI" w:eastAsia="sl-SI"/>
        </w:rPr>
        <w:drawing>
          <wp:anchor distT="0" distB="0" distL="0" distR="0" simplePos="0" relativeHeight="251659264" behindDoc="0" locked="0" layoutInCell="1" allowOverlap="1" wp14:anchorId="2F66F9E6" wp14:editId="1C8DBEAE">
            <wp:simplePos x="0" y="0"/>
            <wp:positionH relativeFrom="page">
              <wp:posOffset>901192</wp:posOffset>
            </wp:positionH>
            <wp:positionV relativeFrom="paragraph">
              <wp:posOffset>163778</wp:posOffset>
            </wp:positionV>
            <wp:extent cx="644431" cy="47510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AD7F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F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F8" w14:textId="77777777" w:rsidR="00C114FF" w:rsidRPr="00F05EAD" w:rsidRDefault="007A74A2" w:rsidP="00B13B6D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14:paraId="7D8AD7F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D14C0" w14:textId="75FC4096" w:rsidR="000E27ED" w:rsidRPr="000E27ED" w:rsidRDefault="000E27ED" w:rsidP="000E27ED">
      <w:r w:rsidRPr="000E27ED">
        <w:t xml:space="preserve">56 mg lotilaner </w:t>
      </w:r>
      <w:r>
        <w:t xml:space="preserve"> </w:t>
      </w:r>
    </w:p>
    <w:p w14:paraId="61320BC0" w14:textId="410320DF" w:rsidR="000E27ED" w:rsidRPr="00375929" w:rsidRDefault="000E27ED" w:rsidP="000E27ED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112 mg lotilaner </w:t>
      </w:r>
      <w:r>
        <w:rPr>
          <w:shd w:val="clear" w:color="auto" w:fill="C1C1C1"/>
        </w:rPr>
        <w:t xml:space="preserve"> </w:t>
      </w:r>
    </w:p>
    <w:p w14:paraId="57F9A448" w14:textId="2CD0ECCC" w:rsidR="000E27ED" w:rsidRPr="00375929" w:rsidRDefault="000E27ED" w:rsidP="000E27ED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225 mg lotilaner </w:t>
      </w:r>
      <w:r>
        <w:rPr>
          <w:shd w:val="clear" w:color="auto" w:fill="C1C1C1"/>
        </w:rPr>
        <w:t xml:space="preserve"> </w:t>
      </w:r>
    </w:p>
    <w:p w14:paraId="1F204EB3" w14:textId="1326BA13" w:rsidR="000E27ED" w:rsidRPr="00375929" w:rsidRDefault="000E27ED" w:rsidP="000E27ED">
      <w:pPr>
        <w:rPr>
          <w:shd w:val="clear" w:color="auto" w:fill="C1C1C1"/>
        </w:rPr>
      </w:pPr>
      <w:r w:rsidRPr="00375929">
        <w:rPr>
          <w:shd w:val="clear" w:color="auto" w:fill="C1C1C1"/>
        </w:rPr>
        <w:t xml:space="preserve">450 mg lotilaner </w:t>
      </w:r>
    </w:p>
    <w:p w14:paraId="7D8AD7FA" w14:textId="2632F7D5" w:rsidR="00C114FF" w:rsidRDefault="000E27ED" w:rsidP="000E27ED">
      <w:pPr>
        <w:tabs>
          <w:tab w:val="clear" w:pos="567"/>
        </w:tabs>
        <w:spacing w:line="240" w:lineRule="auto"/>
        <w:rPr>
          <w:shd w:val="clear" w:color="auto" w:fill="C1C1C1"/>
        </w:rPr>
      </w:pPr>
      <w:r w:rsidRPr="00375929">
        <w:rPr>
          <w:shd w:val="clear" w:color="auto" w:fill="C1C1C1"/>
        </w:rPr>
        <w:t>900 mg</w:t>
      </w:r>
      <w:r>
        <w:rPr>
          <w:shd w:val="clear" w:color="auto" w:fill="C1C1C1"/>
        </w:rPr>
        <w:t xml:space="preserve"> </w:t>
      </w:r>
      <w:r w:rsidRPr="00375929">
        <w:rPr>
          <w:shd w:val="clear" w:color="auto" w:fill="C1C1C1"/>
        </w:rPr>
        <w:t xml:space="preserve">lotilaner </w:t>
      </w:r>
      <w:r>
        <w:rPr>
          <w:shd w:val="clear" w:color="auto" w:fill="C1C1C1"/>
        </w:rPr>
        <w:t xml:space="preserve"> </w:t>
      </w:r>
    </w:p>
    <w:p w14:paraId="68AFF5DE" w14:textId="77777777" w:rsidR="000E27ED" w:rsidRDefault="000E27ED" w:rsidP="000E27ED">
      <w:pPr>
        <w:tabs>
          <w:tab w:val="clear" w:pos="567"/>
        </w:tabs>
        <w:spacing w:line="240" w:lineRule="auto"/>
        <w:rPr>
          <w:shd w:val="clear" w:color="auto" w:fill="C1C1C1"/>
        </w:rPr>
      </w:pPr>
    </w:p>
    <w:p w14:paraId="3BA42A52" w14:textId="77777777" w:rsidR="000E27ED" w:rsidRPr="00F05EAD" w:rsidRDefault="000E27ED" w:rsidP="000E27ED">
      <w:pPr>
        <w:tabs>
          <w:tab w:val="clear" w:pos="567"/>
        </w:tabs>
        <w:spacing w:line="240" w:lineRule="auto"/>
        <w:rPr>
          <w:szCs w:val="22"/>
        </w:rPr>
      </w:pPr>
    </w:p>
    <w:p w14:paraId="7D8AD7FB" w14:textId="77777777" w:rsidR="00C114FF" w:rsidRPr="00F05EAD" w:rsidRDefault="007A74A2" w:rsidP="00B13B6D">
      <w:pPr>
        <w:pStyle w:val="Style2"/>
      </w:pPr>
      <w:r w:rsidRPr="00F05EAD">
        <w:t>3.</w:t>
      </w:r>
      <w:r w:rsidRPr="00F05EAD">
        <w:tab/>
        <w:t>BROJ SERIJE</w:t>
      </w:r>
    </w:p>
    <w:p w14:paraId="7D8AD7F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FD" w14:textId="77777777" w:rsidR="00F40449" w:rsidRPr="00F05EAD" w:rsidRDefault="007A74A2" w:rsidP="00F40449">
      <w:pPr>
        <w:rPr>
          <w:szCs w:val="22"/>
        </w:rPr>
      </w:pPr>
      <w:r w:rsidRPr="00F05EAD">
        <w:t>Lot {broj}</w:t>
      </w:r>
    </w:p>
    <w:p w14:paraId="7D8AD7FE" w14:textId="77777777" w:rsidR="00F40449" w:rsidRPr="00F05EAD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7F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0" w14:textId="77777777" w:rsidR="00C114FF" w:rsidRPr="00F05EAD" w:rsidRDefault="007A74A2" w:rsidP="00B13B6D">
      <w:pPr>
        <w:pStyle w:val="Style2"/>
      </w:pPr>
      <w:r w:rsidRPr="00F05EAD">
        <w:t>4.</w:t>
      </w:r>
      <w:r w:rsidRPr="00F05EAD">
        <w:tab/>
        <w:t>ROK VALJANOSTI</w:t>
      </w:r>
    </w:p>
    <w:p w14:paraId="7D8AD801" w14:textId="77777777" w:rsidR="0058621D" w:rsidRPr="00F05EAD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2" w14:textId="77777777" w:rsidR="00C40CFF" w:rsidRPr="00F05EAD" w:rsidRDefault="007A74A2" w:rsidP="00C40CFF">
      <w:pPr>
        <w:rPr>
          <w:szCs w:val="22"/>
        </w:rPr>
      </w:pPr>
      <w:r w:rsidRPr="00F05EAD">
        <w:t>Exp</w:t>
      </w:r>
      <w:r w:rsidR="00941CBF">
        <w:t>.</w:t>
      </w:r>
      <w:r w:rsidRPr="00F05EAD">
        <w:t xml:space="preserve"> {mm/gggg}</w:t>
      </w:r>
    </w:p>
    <w:p w14:paraId="66148A54" w14:textId="77777777" w:rsidR="00EE6C82" w:rsidRDefault="00EE6C82" w:rsidP="00E74050">
      <w:pPr>
        <w:tabs>
          <w:tab w:val="clear" w:pos="567"/>
        </w:tabs>
        <w:spacing w:line="240" w:lineRule="auto"/>
      </w:pPr>
    </w:p>
    <w:p w14:paraId="02368500" w14:textId="77777777" w:rsidR="00EE6C82" w:rsidRDefault="00EE6C82">
      <w:pPr>
        <w:tabs>
          <w:tab w:val="clear" w:pos="567"/>
        </w:tabs>
        <w:spacing w:line="240" w:lineRule="auto"/>
      </w:pPr>
      <w:r>
        <w:br w:type="page"/>
      </w:r>
    </w:p>
    <w:p w14:paraId="0098F592" w14:textId="77777777" w:rsidR="00EE6C82" w:rsidRPr="00F05EAD" w:rsidRDefault="00EE6C82" w:rsidP="00EE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5EAD">
        <w:rPr>
          <w:b/>
          <w:szCs w:val="22"/>
        </w:rPr>
        <w:lastRenderedPageBreak/>
        <w:t>OSNOVNI PODATCI KOJI SE MORAJU NALAZITI NA MALIM UNUTARNJIM PAKIRANJIMA</w:t>
      </w:r>
    </w:p>
    <w:p w14:paraId="071187BC" w14:textId="77777777" w:rsidR="00EE6C82" w:rsidRPr="00F05EAD" w:rsidRDefault="00EE6C82" w:rsidP="00EE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690E96B" w14:textId="628744D3" w:rsidR="00EE6C82" w:rsidRPr="00F05EAD" w:rsidRDefault="004F0307" w:rsidP="00EE6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BLISTERI (MAČKE)</w:t>
      </w:r>
    </w:p>
    <w:p w14:paraId="40578871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791A298B" w14:textId="77777777" w:rsidR="00EE6C82" w:rsidRPr="00F05EAD" w:rsidRDefault="00EE6C82" w:rsidP="00EE6C82">
      <w:pPr>
        <w:pStyle w:val="Style2"/>
      </w:pPr>
      <w:r w:rsidRPr="00F05EAD">
        <w:t>1.</w:t>
      </w:r>
      <w:r w:rsidRPr="00F05EAD">
        <w:tab/>
        <w:t>NAZIV VETERINARSKO-MEDICINSKOG PROIZVODA</w:t>
      </w:r>
    </w:p>
    <w:p w14:paraId="7BB8B92C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03348DB6" w14:textId="7FC87FE6" w:rsidR="004A1C5C" w:rsidRPr="00076104" w:rsidRDefault="00944913" w:rsidP="004A1C5C">
      <w:pPr>
        <w:pStyle w:val="TableParagraph"/>
        <w:spacing w:before="1" w:line="245" w:lineRule="auto"/>
        <w:ind w:left="0" w:right="1"/>
        <w:rPr>
          <w:spacing w:val="-3"/>
          <w:lang w:val="en-GB"/>
        </w:rPr>
      </w:pPr>
      <w:r>
        <w:rPr>
          <w:spacing w:val="-3"/>
          <w:lang w:val="en-GB"/>
        </w:rPr>
        <w:t>AdTab</w:t>
      </w:r>
      <w:r w:rsidR="00091641">
        <w:rPr>
          <w:spacing w:val="-3"/>
          <w:lang w:val="en-GB"/>
        </w:rPr>
        <w:t xml:space="preserve"> </w:t>
      </w:r>
    </w:p>
    <w:p w14:paraId="122D2A0E" w14:textId="77777777" w:rsidR="004A1C5C" w:rsidRPr="00076104" w:rsidRDefault="004A1C5C" w:rsidP="004A1C5C">
      <w:pPr>
        <w:pStyle w:val="TableParagraph"/>
        <w:spacing w:before="1" w:line="245" w:lineRule="auto"/>
        <w:ind w:right="1"/>
        <w:rPr>
          <w:spacing w:val="-3"/>
          <w:lang w:val="en-GB"/>
        </w:rPr>
      </w:pPr>
    </w:p>
    <w:p w14:paraId="69B311A2" w14:textId="77777777" w:rsidR="004A1C5C" w:rsidRPr="005E1216" w:rsidRDefault="004A1C5C" w:rsidP="004A1C5C">
      <w:pPr>
        <w:pStyle w:val="Corpsdetexte"/>
        <w:spacing w:before="72"/>
        <w:rPr>
          <w:lang w:val="en-GB"/>
        </w:rPr>
      </w:pPr>
      <w:r>
        <w:rPr>
          <w:noProof/>
          <w:lang w:val="sl-SI" w:eastAsia="sl-SI"/>
        </w:rPr>
        <w:drawing>
          <wp:inline distT="0" distB="0" distL="0" distR="0" wp14:anchorId="5F54B9C0" wp14:editId="5066D929">
            <wp:extent cx="422910" cy="509270"/>
            <wp:effectExtent l="0" t="0" r="0" b="0"/>
            <wp:docPr id="3" name="image2.png" descr="A shadow of a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shadow of a pers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9C41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6D52629F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0C9E5504" w14:textId="77777777" w:rsidR="00EE6C82" w:rsidRPr="00F05EAD" w:rsidRDefault="00EE6C82" w:rsidP="00EE6C82">
      <w:pPr>
        <w:pStyle w:val="Style2"/>
      </w:pPr>
      <w:r w:rsidRPr="00F05EAD">
        <w:t>2.</w:t>
      </w:r>
      <w:r w:rsidRPr="00F05EAD">
        <w:tab/>
        <w:t>KVANTITATIVNI PODATCI O DJELATNIM TVARIMA</w:t>
      </w:r>
    </w:p>
    <w:p w14:paraId="3130399E" w14:textId="77777777" w:rsidR="00EE6C82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7BD37144" w14:textId="77777777" w:rsidR="00111A52" w:rsidRPr="00916DBA" w:rsidRDefault="00111A52" w:rsidP="00111A52">
      <w:pPr>
        <w:spacing w:before="1"/>
      </w:pPr>
      <w:r w:rsidRPr="00916DBA">
        <w:t xml:space="preserve">12 </w:t>
      </w:r>
      <w:r w:rsidRPr="00916DBA">
        <w:rPr>
          <w:spacing w:val="-2"/>
        </w:rPr>
        <w:t>mg</w:t>
      </w:r>
      <w:r w:rsidRPr="00916DBA">
        <w:rPr>
          <w:spacing w:val="-3"/>
        </w:rPr>
        <w:t xml:space="preserve"> </w:t>
      </w:r>
      <w:r w:rsidRPr="00916DBA">
        <w:t>lotilaner</w:t>
      </w:r>
    </w:p>
    <w:p w14:paraId="79AD336A" w14:textId="77777777" w:rsidR="00111A52" w:rsidRPr="00916DBA" w:rsidRDefault="00111A52" w:rsidP="00111A52">
      <w:pPr>
        <w:spacing w:before="6"/>
        <w:rPr>
          <w:highlight w:val="lightGray"/>
        </w:rPr>
      </w:pPr>
      <w:r w:rsidRPr="00916DBA">
        <w:rPr>
          <w:highlight w:val="lightGray"/>
        </w:rPr>
        <w:t xml:space="preserve">48 </w:t>
      </w:r>
      <w:r w:rsidRPr="00916DBA">
        <w:rPr>
          <w:spacing w:val="-2"/>
          <w:highlight w:val="lightGray"/>
        </w:rPr>
        <w:t>mg</w:t>
      </w:r>
      <w:r w:rsidRPr="00916DBA">
        <w:rPr>
          <w:spacing w:val="-3"/>
          <w:highlight w:val="lightGray"/>
        </w:rPr>
        <w:t xml:space="preserve"> </w:t>
      </w:r>
      <w:r w:rsidRPr="00916DBA">
        <w:rPr>
          <w:highlight w:val="lightGray"/>
        </w:rPr>
        <w:t>lotilaner</w:t>
      </w:r>
    </w:p>
    <w:p w14:paraId="6B38C466" w14:textId="77777777" w:rsidR="00111A52" w:rsidRPr="00F05EAD" w:rsidRDefault="00111A5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221F40F6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240BD9B0" w14:textId="77777777" w:rsidR="00EE6C82" w:rsidRPr="00F05EAD" w:rsidRDefault="00EE6C82" w:rsidP="00EE6C82">
      <w:pPr>
        <w:pStyle w:val="Style2"/>
      </w:pPr>
      <w:r w:rsidRPr="00F05EAD">
        <w:t>3.</w:t>
      </w:r>
      <w:r w:rsidRPr="00F05EAD">
        <w:tab/>
        <w:t>BROJ SERIJE</w:t>
      </w:r>
    </w:p>
    <w:p w14:paraId="75AAF0E1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39E7CD91" w14:textId="77777777" w:rsidR="00EE6C82" w:rsidRPr="00F05EAD" w:rsidRDefault="00EE6C82" w:rsidP="00EE6C82">
      <w:pPr>
        <w:rPr>
          <w:szCs w:val="22"/>
        </w:rPr>
      </w:pPr>
      <w:r w:rsidRPr="00F05EAD">
        <w:t>Lot {broj}</w:t>
      </w:r>
    </w:p>
    <w:p w14:paraId="0CC607D3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2426DC75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01E42DD4" w14:textId="77777777" w:rsidR="00EE6C82" w:rsidRPr="00F05EAD" w:rsidRDefault="00EE6C82" w:rsidP="00EE6C82">
      <w:pPr>
        <w:pStyle w:val="Style2"/>
      </w:pPr>
      <w:r w:rsidRPr="00F05EAD">
        <w:t>4.</w:t>
      </w:r>
      <w:r w:rsidRPr="00F05EAD">
        <w:tab/>
        <w:t>ROK VALJANOSTI</w:t>
      </w:r>
    </w:p>
    <w:p w14:paraId="29BECFC5" w14:textId="77777777" w:rsidR="00EE6C82" w:rsidRPr="00F05EAD" w:rsidRDefault="00EE6C82" w:rsidP="00EE6C82">
      <w:pPr>
        <w:tabs>
          <w:tab w:val="clear" w:pos="567"/>
        </w:tabs>
        <w:spacing w:line="240" w:lineRule="auto"/>
        <w:rPr>
          <w:szCs w:val="22"/>
        </w:rPr>
      </w:pPr>
    </w:p>
    <w:p w14:paraId="1835836D" w14:textId="77777777" w:rsidR="00EE6C82" w:rsidRPr="00F05EAD" w:rsidRDefault="00EE6C82" w:rsidP="00EE6C82">
      <w:pPr>
        <w:rPr>
          <w:szCs w:val="22"/>
        </w:rPr>
      </w:pPr>
      <w:r w:rsidRPr="00F05EAD">
        <w:t>Exp</w:t>
      </w:r>
      <w:r>
        <w:t>.</w:t>
      </w:r>
      <w:r w:rsidRPr="00F05EAD">
        <w:t xml:space="preserve"> {mm/gggg}</w:t>
      </w:r>
    </w:p>
    <w:p w14:paraId="57FFA252" w14:textId="77777777" w:rsidR="00EE6C82" w:rsidRPr="00F05EAD" w:rsidRDefault="00EE6C82" w:rsidP="00EE6C82">
      <w:pPr>
        <w:rPr>
          <w:szCs w:val="22"/>
        </w:rPr>
      </w:pPr>
    </w:p>
    <w:p w14:paraId="7D8AD805" w14:textId="3D0BA144" w:rsidR="00C114FF" w:rsidRPr="00F05EAD" w:rsidRDefault="007A74A2" w:rsidP="00E74050">
      <w:pPr>
        <w:tabs>
          <w:tab w:val="clear" w:pos="567"/>
        </w:tabs>
        <w:spacing w:line="240" w:lineRule="auto"/>
        <w:rPr>
          <w:szCs w:val="22"/>
        </w:rPr>
      </w:pPr>
      <w:r w:rsidRPr="00F05EAD">
        <w:br w:type="page"/>
      </w:r>
    </w:p>
    <w:p w14:paraId="7D8AD80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E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0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3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6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8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9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B" w14:textId="77777777" w:rsidR="00941CBF" w:rsidRPr="00F05EAD" w:rsidRDefault="00941C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C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1D" w14:textId="77777777" w:rsidR="00C114FF" w:rsidRPr="00F05EAD" w:rsidRDefault="007A74A2" w:rsidP="00BB53D9">
      <w:pPr>
        <w:pStyle w:val="TitleA"/>
      </w:pPr>
      <w:r w:rsidRPr="00F05EAD">
        <w:t>UPUTA O VMP-u</w:t>
      </w:r>
    </w:p>
    <w:p w14:paraId="7D8AD81E" w14:textId="77777777" w:rsidR="00C114FF" w:rsidRPr="00F05EAD" w:rsidRDefault="007A74A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br w:type="page"/>
      </w:r>
      <w:r w:rsidRPr="00F05EAD">
        <w:rPr>
          <w:b/>
          <w:szCs w:val="22"/>
        </w:rPr>
        <w:lastRenderedPageBreak/>
        <w:t>UPUTA O VMP-u</w:t>
      </w:r>
    </w:p>
    <w:p w14:paraId="7D8AD81F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0" w14:textId="77777777" w:rsidR="00951118" w:rsidRPr="00F05EA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1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7D8AD822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87AD1" w14:textId="49DF8CF8" w:rsidR="00703892" w:rsidRPr="00231ECC" w:rsidRDefault="00944913" w:rsidP="00BB53D9">
      <w:pPr>
        <w:pStyle w:val="TitleB"/>
      </w:pPr>
      <w:r>
        <w:t>AdTab</w:t>
      </w:r>
      <w:r w:rsidR="00091641" w:rsidRPr="00231ECC">
        <w:t xml:space="preserve"> </w:t>
      </w:r>
      <w:r w:rsidR="00703892" w:rsidRPr="00231ECC">
        <w:t>56 mg tablete za žvakanje za pse (1,3</w:t>
      </w:r>
      <w:r w:rsidR="00703892" w:rsidRPr="00231ECC">
        <w:rPr>
          <w:b/>
        </w:rPr>
        <w:t>–</w:t>
      </w:r>
      <w:r w:rsidR="00703892" w:rsidRPr="00231ECC">
        <w:t xml:space="preserve">2,5 kg) </w:t>
      </w:r>
    </w:p>
    <w:p w14:paraId="023C89FB" w14:textId="202FEE06" w:rsidR="00703892" w:rsidRPr="002C1124" w:rsidRDefault="00944913" w:rsidP="00BB53D9">
      <w:pPr>
        <w:pStyle w:val="TitleB"/>
        <w:rPr>
          <w:spacing w:val="-1"/>
        </w:rPr>
      </w:pPr>
      <w:r>
        <w:t>AdTab</w:t>
      </w:r>
      <w:r w:rsidR="00703892" w:rsidRPr="002C1124">
        <w:rPr>
          <w:spacing w:val="-1"/>
        </w:rPr>
        <w:t xml:space="preserve"> 112 mg tablete za žvakanje za pse (&gt; 2,5–5,5 kg) </w:t>
      </w:r>
    </w:p>
    <w:p w14:paraId="678624CB" w14:textId="69CB0D2E" w:rsidR="00703892" w:rsidRPr="002C1124" w:rsidRDefault="00944913" w:rsidP="00BB53D9">
      <w:pPr>
        <w:pStyle w:val="TitleB"/>
        <w:rPr>
          <w:spacing w:val="-1"/>
        </w:rPr>
      </w:pPr>
      <w:r>
        <w:t>AdTab</w:t>
      </w:r>
      <w:r w:rsidR="00703892" w:rsidRPr="002C1124">
        <w:rPr>
          <w:spacing w:val="-1"/>
        </w:rPr>
        <w:t xml:space="preserve"> 225 mg tablete za žvakanje za pse (&gt; 5,5–11 kg) </w:t>
      </w:r>
    </w:p>
    <w:p w14:paraId="203E6BF2" w14:textId="2DC595F9" w:rsidR="00703892" w:rsidRPr="002C1124" w:rsidRDefault="00944913" w:rsidP="00BB53D9">
      <w:pPr>
        <w:pStyle w:val="TitleB"/>
        <w:rPr>
          <w:spacing w:val="-1"/>
        </w:rPr>
      </w:pPr>
      <w:r>
        <w:t>AdTab</w:t>
      </w:r>
      <w:r w:rsidR="00703892" w:rsidRPr="002C1124">
        <w:rPr>
          <w:spacing w:val="-1"/>
        </w:rPr>
        <w:t xml:space="preserve"> 450 mg tablete za žvakanje za pse (&gt; 11–22 kg) </w:t>
      </w:r>
    </w:p>
    <w:p w14:paraId="15BFF87C" w14:textId="10173964" w:rsidR="00703892" w:rsidRPr="002C1124" w:rsidRDefault="00944913" w:rsidP="00BB53D9">
      <w:pPr>
        <w:pStyle w:val="TitleB"/>
        <w:rPr>
          <w:spacing w:val="-1"/>
        </w:rPr>
      </w:pPr>
      <w:r>
        <w:t>AdTab</w:t>
      </w:r>
      <w:r w:rsidR="00703892" w:rsidRPr="002C1124">
        <w:rPr>
          <w:spacing w:val="-1"/>
        </w:rPr>
        <w:t xml:space="preserve"> 900 mg tablete za žvakanje za pse (&gt; 22–45 kg)</w:t>
      </w:r>
    </w:p>
    <w:p w14:paraId="7D8AD82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6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7D8AD82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B2B142" w14:textId="77777777" w:rsidR="00FB28F9" w:rsidRPr="006F2DC3" w:rsidRDefault="00FB28F9" w:rsidP="00FB28F9">
      <w:r w:rsidRPr="000164A9">
        <w:t>Svaka tableta za žvakanje sadrži:</w:t>
      </w:r>
    </w:p>
    <w:p w14:paraId="6746FE4D" w14:textId="77777777" w:rsidR="00FB28F9" w:rsidRPr="0096285C" w:rsidRDefault="00FB28F9" w:rsidP="00FB28F9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693"/>
      </w:tblGrid>
      <w:tr w:rsidR="00FB28F9" w:rsidRPr="000164A9" w14:paraId="6A7E67D1" w14:textId="77777777" w:rsidTr="008103C1">
        <w:trPr>
          <w:trHeight w:hRule="exact" w:val="478"/>
        </w:trPr>
        <w:tc>
          <w:tcPr>
            <w:tcW w:w="4111" w:type="dxa"/>
          </w:tcPr>
          <w:p w14:paraId="2996BB32" w14:textId="66017330" w:rsidR="00FB28F9" w:rsidRPr="00091641" w:rsidRDefault="00944913" w:rsidP="00540821">
            <w:pPr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AdTab</w:t>
            </w:r>
            <w:r w:rsidR="00FB28F9" w:rsidRPr="00091641">
              <w:rPr>
                <w:b/>
                <w:bCs/>
              </w:rPr>
              <w:t xml:space="preserve"> tablete za žvakanje</w:t>
            </w:r>
          </w:p>
        </w:tc>
        <w:tc>
          <w:tcPr>
            <w:tcW w:w="2693" w:type="dxa"/>
          </w:tcPr>
          <w:p w14:paraId="1698443C" w14:textId="77777777" w:rsidR="00FB28F9" w:rsidRPr="006A437B" w:rsidRDefault="00FB28F9" w:rsidP="00540821">
            <w:pPr>
              <w:ind w:left="567"/>
              <w:rPr>
                <w:b/>
              </w:rPr>
            </w:pPr>
            <w:r w:rsidRPr="00F71244">
              <w:rPr>
                <w:b/>
              </w:rPr>
              <w:t>lotilaner (mg)</w:t>
            </w:r>
          </w:p>
        </w:tc>
      </w:tr>
      <w:tr w:rsidR="00FB28F9" w:rsidRPr="000164A9" w14:paraId="5A988CDC" w14:textId="77777777" w:rsidTr="00540821">
        <w:trPr>
          <w:trHeight w:hRule="exact" w:val="264"/>
        </w:trPr>
        <w:tc>
          <w:tcPr>
            <w:tcW w:w="4111" w:type="dxa"/>
          </w:tcPr>
          <w:p w14:paraId="0E61BBB5" w14:textId="77777777" w:rsidR="00FB28F9" w:rsidRPr="000164A9" w:rsidRDefault="00FB28F9" w:rsidP="00540821">
            <w:pPr>
              <w:ind w:left="181"/>
            </w:pPr>
            <w:r w:rsidRPr="000164A9">
              <w:t>za pse (1,3 – 2,5 kg)</w:t>
            </w:r>
          </w:p>
        </w:tc>
        <w:tc>
          <w:tcPr>
            <w:tcW w:w="2693" w:type="dxa"/>
          </w:tcPr>
          <w:p w14:paraId="566ACF1E" w14:textId="77777777" w:rsidR="00FB28F9" w:rsidRPr="000164A9" w:rsidRDefault="00FB28F9" w:rsidP="009E1C57">
            <w:pPr>
              <w:tabs>
                <w:tab w:val="clear" w:pos="567"/>
              </w:tabs>
              <w:jc w:val="center"/>
            </w:pPr>
            <w:r w:rsidRPr="000164A9">
              <w:t>56,25</w:t>
            </w:r>
          </w:p>
        </w:tc>
      </w:tr>
      <w:tr w:rsidR="00FB28F9" w:rsidRPr="000164A9" w14:paraId="02935156" w14:textId="77777777" w:rsidTr="00540821">
        <w:trPr>
          <w:trHeight w:hRule="exact" w:val="262"/>
        </w:trPr>
        <w:tc>
          <w:tcPr>
            <w:tcW w:w="4111" w:type="dxa"/>
          </w:tcPr>
          <w:p w14:paraId="2960C165" w14:textId="77777777" w:rsidR="00FB28F9" w:rsidRPr="000164A9" w:rsidRDefault="00FB28F9" w:rsidP="00540821">
            <w:pPr>
              <w:ind w:left="181"/>
            </w:pPr>
            <w:r w:rsidRPr="000164A9">
              <w:t>za pse (&gt; 2,5 – 5,5 kg)</w:t>
            </w:r>
          </w:p>
        </w:tc>
        <w:tc>
          <w:tcPr>
            <w:tcW w:w="2693" w:type="dxa"/>
          </w:tcPr>
          <w:p w14:paraId="7FE801A0" w14:textId="77777777" w:rsidR="00FB28F9" w:rsidRPr="000164A9" w:rsidRDefault="00FB28F9" w:rsidP="009E1C57">
            <w:pPr>
              <w:tabs>
                <w:tab w:val="clear" w:pos="567"/>
              </w:tabs>
              <w:jc w:val="center"/>
            </w:pPr>
            <w:r w:rsidRPr="000164A9">
              <w:t>112,5</w:t>
            </w:r>
          </w:p>
        </w:tc>
      </w:tr>
      <w:tr w:rsidR="00FB28F9" w:rsidRPr="000164A9" w14:paraId="4FF100EA" w14:textId="77777777" w:rsidTr="00540821">
        <w:trPr>
          <w:trHeight w:hRule="exact" w:val="264"/>
        </w:trPr>
        <w:tc>
          <w:tcPr>
            <w:tcW w:w="4111" w:type="dxa"/>
          </w:tcPr>
          <w:p w14:paraId="68A40D9B" w14:textId="77777777" w:rsidR="00FB28F9" w:rsidRPr="000164A9" w:rsidRDefault="00FB28F9" w:rsidP="00540821">
            <w:pPr>
              <w:ind w:left="181"/>
            </w:pPr>
            <w:r w:rsidRPr="000164A9">
              <w:t>za pse (&gt; 5,5 – 11 kg)</w:t>
            </w:r>
          </w:p>
        </w:tc>
        <w:tc>
          <w:tcPr>
            <w:tcW w:w="2693" w:type="dxa"/>
          </w:tcPr>
          <w:p w14:paraId="78AAEA72" w14:textId="77777777" w:rsidR="00FB28F9" w:rsidRPr="000164A9" w:rsidRDefault="00FB28F9" w:rsidP="009E1C57">
            <w:pPr>
              <w:tabs>
                <w:tab w:val="clear" w:pos="567"/>
              </w:tabs>
              <w:jc w:val="center"/>
            </w:pPr>
            <w:r w:rsidRPr="000164A9">
              <w:t>225</w:t>
            </w:r>
          </w:p>
        </w:tc>
      </w:tr>
      <w:tr w:rsidR="00FB28F9" w:rsidRPr="000164A9" w14:paraId="383D3466" w14:textId="77777777" w:rsidTr="00540821">
        <w:trPr>
          <w:trHeight w:hRule="exact" w:val="264"/>
        </w:trPr>
        <w:tc>
          <w:tcPr>
            <w:tcW w:w="4111" w:type="dxa"/>
          </w:tcPr>
          <w:p w14:paraId="6BBCE141" w14:textId="77777777" w:rsidR="00FB28F9" w:rsidRPr="000164A9" w:rsidRDefault="00FB28F9" w:rsidP="00540821">
            <w:pPr>
              <w:ind w:left="181"/>
            </w:pPr>
            <w:r w:rsidRPr="000164A9">
              <w:t>za pse (&gt; 11 – 22 kg)</w:t>
            </w:r>
          </w:p>
        </w:tc>
        <w:tc>
          <w:tcPr>
            <w:tcW w:w="2693" w:type="dxa"/>
          </w:tcPr>
          <w:p w14:paraId="481A690F" w14:textId="77777777" w:rsidR="00FB28F9" w:rsidRPr="000164A9" w:rsidRDefault="00FB28F9" w:rsidP="009E1C57">
            <w:pPr>
              <w:tabs>
                <w:tab w:val="clear" w:pos="567"/>
              </w:tabs>
              <w:jc w:val="center"/>
            </w:pPr>
            <w:r w:rsidRPr="000164A9">
              <w:t>450</w:t>
            </w:r>
          </w:p>
        </w:tc>
      </w:tr>
      <w:tr w:rsidR="00FB28F9" w:rsidRPr="000164A9" w14:paraId="63ADE847" w14:textId="77777777" w:rsidTr="00540821">
        <w:trPr>
          <w:trHeight w:hRule="exact" w:val="262"/>
        </w:trPr>
        <w:tc>
          <w:tcPr>
            <w:tcW w:w="4111" w:type="dxa"/>
          </w:tcPr>
          <w:p w14:paraId="1F0FFFA1" w14:textId="77777777" w:rsidR="00FB28F9" w:rsidRPr="000164A9" w:rsidRDefault="00FB28F9" w:rsidP="00540821">
            <w:pPr>
              <w:ind w:left="181"/>
            </w:pPr>
            <w:r w:rsidRPr="000164A9">
              <w:t>za pse (&gt; 22 – 45 kg)</w:t>
            </w:r>
          </w:p>
        </w:tc>
        <w:tc>
          <w:tcPr>
            <w:tcW w:w="2693" w:type="dxa"/>
          </w:tcPr>
          <w:p w14:paraId="43CE7D68" w14:textId="77777777" w:rsidR="00FB28F9" w:rsidRPr="000164A9" w:rsidRDefault="00FB28F9" w:rsidP="009E1C57">
            <w:pPr>
              <w:tabs>
                <w:tab w:val="clear" w:pos="567"/>
              </w:tabs>
              <w:jc w:val="center"/>
            </w:pPr>
            <w:r w:rsidRPr="000164A9">
              <w:t>900</w:t>
            </w:r>
          </w:p>
        </w:tc>
      </w:tr>
    </w:tbl>
    <w:p w14:paraId="21B4E268" w14:textId="77777777" w:rsidR="00FB28F9" w:rsidRPr="000164A9" w:rsidRDefault="00FB28F9" w:rsidP="00FB28F9">
      <w:pPr>
        <w:rPr>
          <w:sz w:val="21"/>
        </w:rPr>
      </w:pPr>
    </w:p>
    <w:p w14:paraId="335E77DD" w14:textId="77777777" w:rsidR="00FB28F9" w:rsidRPr="000164A9" w:rsidRDefault="00FB28F9" w:rsidP="00FB28F9">
      <w:r w:rsidRPr="000164A9">
        <w:t>Okrugle tablete za žvakanje, bijele do bež boje, sa smećkastim mrljama.</w:t>
      </w:r>
    </w:p>
    <w:p w14:paraId="7D8AD8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45124" w14:textId="77777777" w:rsidR="00FB28F9" w:rsidRPr="00F05EAD" w:rsidRDefault="00FB28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9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7D8AD8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36C71" w14:textId="2D8C75C8" w:rsidR="00FB28F9" w:rsidRDefault="00FB28F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10E595F7" w14:textId="77777777" w:rsidR="00FB28F9" w:rsidRPr="00F05EAD" w:rsidRDefault="00FB28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B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C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7D8AD82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87C60" w14:textId="77777777" w:rsidR="00872500" w:rsidRPr="000164A9" w:rsidRDefault="00872500" w:rsidP="00872500">
      <w:r w:rsidRPr="000164A9">
        <w:t>Liječenje infestacije buhama i krpeljima kod pasa.</w:t>
      </w:r>
    </w:p>
    <w:p w14:paraId="3A583F80" w14:textId="77777777" w:rsidR="00872500" w:rsidRPr="000164A9" w:rsidRDefault="00872500" w:rsidP="00872500">
      <w:pPr>
        <w:rPr>
          <w:sz w:val="21"/>
        </w:rPr>
      </w:pPr>
    </w:p>
    <w:p w14:paraId="6688D60F" w14:textId="77777777" w:rsidR="00872500" w:rsidRPr="000164A9" w:rsidRDefault="00872500" w:rsidP="00872500">
      <w:r w:rsidRPr="000164A9">
        <w:t>Veterinarsko-medicinski proizvod trenutačno i postojano ubija buhe (</w:t>
      </w:r>
      <w:r w:rsidRPr="000164A9">
        <w:rPr>
          <w:i/>
        </w:rPr>
        <w:t xml:space="preserve">Ctenocephalides felis </w:t>
      </w:r>
      <w:r w:rsidRPr="000164A9">
        <w:t xml:space="preserve">i </w:t>
      </w:r>
      <w:r w:rsidRPr="000164A9">
        <w:rPr>
          <w:i/>
        </w:rPr>
        <w:t xml:space="preserve">C. canis) </w:t>
      </w:r>
      <w:r w:rsidRPr="000164A9">
        <w:t xml:space="preserve">i krpelje </w:t>
      </w:r>
      <w:r w:rsidRPr="000164A9">
        <w:rPr>
          <w:i/>
        </w:rPr>
        <w:t xml:space="preserve">(Rhipicephalus sanguineus, Ixodes ricinus, I. hexagonus </w:t>
      </w:r>
      <w:r w:rsidRPr="000164A9">
        <w:t xml:space="preserve">i </w:t>
      </w:r>
      <w:r w:rsidRPr="000164A9">
        <w:rPr>
          <w:i/>
        </w:rPr>
        <w:t>Dermacentor reticulatus</w:t>
      </w:r>
      <w:r w:rsidRPr="000164A9">
        <w:t>), a djeluje mjesec dana.</w:t>
      </w:r>
    </w:p>
    <w:p w14:paraId="2A88DF02" w14:textId="77777777" w:rsidR="00872500" w:rsidRPr="000164A9" w:rsidRDefault="00872500" w:rsidP="00872500"/>
    <w:p w14:paraId="5FE0163C" w14:textId="77777777" w:rsidR="00872500" w:rsidRPr="000164A9" w:rsidRDefault="00872500" w:rsidP="00872500">
      <w:r w:rsidRPr="000164A9">
        <w:t>Buhe i krpelji se moraju pričvrstiti na domaćina i započeti hranjenje, kako bi mogli biti izloženi djelatnoj tvari.</w:t>
      </w:r>
    </w:p>
    <w:p w14:paraId="7D8AD8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A8086" w14:textId="77777777" w:rsidR="00872500" w:rsidRPr="00F05EAD" w:rsidRDefault="008725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2F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7D8AD83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48253" w14:textId="77777777" w:rsidR="002764FA" w:rsidRPr="00F05EAD" w:rsidRDefault="002764FA" w:rsidP="002764FA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djelatnu tvar</w:t>
      </w:r>
      <w:r>
        <w:t xml:space="preserve"> </w:t>
      </w:r>
      <w:r w:rsidRPr="00F05EAD">
        <w:t>ili na bilo koj</w:t>
      </w:r>
      <w:r>
        <w:t>e</w:t>
      </w:r>
      <w:r w:rsidRPr="00F05EAD">
        <w:t xml:space="preserve"> pomoćn</w:t>
      </w:r>
      <w:r>
        <w:t>e</w:t>
      </w:r>
      <w:r w:rsidRPr="00F05EAD">
        <w:t xml:space="preserve"> tvar</w:t>
      </w:r>
      <w:r>
        <w:t>i.</w:t>
      </w:r>
    </w:p>
    <w:p w14:paraId="7D8AD831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207D58A" w14:textId="77777777" w:rsidR="002764FA" w:rsidRPr="00F05EAD" w:rsidRDefault="002764FA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D8AD832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7D8AD837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45E6BD" w14:textId="77777777" w:rsidR="00AE2853" w:rsidRDefault="00AE2853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Posebna upozorenja:</w:t>
      </w:r>
    </w:p>
    <w:p w14:paraId="06DFCBEA" w14:textId="77777777" w:rsidR="00C91681" w:rsidRPr="00231ECC" w:rsidRDefault="00C91681" w:rsidP="00C91681">
      <w:r w:rsidRPr="00231ECC">
        <w:t>Paraziti moraju započeti hranjenje na domaćinu kako bi bili izloženi lotilaneru; zato se rizik od zaraznih bolesti koje prenose paraziti ne može isključiti.</w:t>
      </w:r>
    </w:p>
    <w:p w14:paraId="23AEA68D" w14:textId="00DFDE5A" w:rsidR="0054796F" w:rsidRDefault="0054796F" w:rsidP="00547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 obzir treba uzeti i mogućnost da druge životinje na istom gospodarstvu budu izvor ponovne infekcije buhama i njih treba liječiti odgovarajućim </w:t>
      </w:r>
      <w:r w:rsidR="00C74076">
        <w:rPr>
          <w:szCs w:val="22"/>
        </w:rPr>
        <w:t>proizvodom</w:t>
      </w:r>
      <w:r>
        <w:rPr>
          <w:szCs w:val="22"/>
        </w:rPr>
        <w:t>, ako to bude potrebno</w:t>
      </w:r>
      <w:r w:rsidRPr="009A1221">
        <w:rPr>
          <w:szCs w:val="22"/>
        </w:rPr>
        <w:t>.</w:t>
      </w:r>
    </w:p>
    <w:p w14:paraId="271DBD37" w14:textId="2BE14861" w:rsidR="006E7B42" w:rsidRDefault="0054796F" w:rsidP="0054796F">
      <w:pPr>
        <w:rPr>
          <w:szCs w:val="22"/>
        </w:rPr>
      </w:pPr>
      <w:r>
        <w:rPr>
          <w:szCs w:val="22"/>
        </w:rPr>
        <w:lastRenderedPageBreak/>
        <w:t xml:space="preserve">Ležaj i uobičajena mjesta na kojima </w:t>
      </w:r>
      <w:r w:rsidR="00C74076">
        <w:rPr>
          <w:szCs w:val="22"/>
        </w:rPr>
        <w:t xml:space="preserve">se </w:t>
      </w:r>
      <w:r>
        <w:rPr>
          <w:szCs w:val="22"/>
        </w:rPr>
        <w:t>pas odmara, poput tepiha i mekanog namještaja, mogu biti izložen</w:t>
      </w:r>
      <w:r w:rsidR="00C74076">
        <w:rPr>
          <w:szCs w:val="22"/>
        </w:rPr>
        <w:t>i</w:t>
      </w:r>
      <w:r>
        <w:rPr>
          <w:szCs w:val="22"/>
        </w:rPr>
        <w:t xml:space="preserve"> najezdama svih faza razvoja buha. U slučaju velike </w:t>
      </w:r>
      <w:r w:rsidR="00C74076">
        <w:rPr>
          <w:szCs w:val="22"/>
        </w:rPr>
        <w:t>infestacije</w:t>
      </w:r>
      <w:r>
        <w:rPr>
          <w:szCs w:val="22"/>
        </w:rPr>
        <w:t xml:space="preserve"> buha</w:t>
      </w:r>
      <w:r w:rsidR="00C74076">
        <w:rPr>
          <w:szCs w:val="22"/>
        </w:rPr>
        <w:t>ma</w:t>
      </w:r>
      <w:r>
        <w:rPr>
          <w:szCs w:val="22"/>
        </w:rPr>
        <w:t xml:space="preserve"> te na početku primjene mjera suzbijanja, </w:t>
      </w:r>
      <w:r w:rsidR="00BE4B38">
        <w:rPr>
          <w:szCs w:val="22"/>
        </w:rPr>
        <w:t>t</w:t>
      </w:r>
      <w:r w:rsidR="00E57A94">
        <w:rPr>
          <w:szCs w:val="22"/>
        </w:rPr>
        <w:t>a</w:t>
      </w:r>
      <w:r>
        <w:rPr>
          <w:szCs w:val="22"/>
        </w:rPr>
        <w:t xml:space="preserve"> područj</w:t>
      </w:r>
      <w:r w:rsidR="00E57A94">
        <w:rPr>
          <w:szCs w:val="22"/>
        </w:rPr>
        <w:t>a</w:t>
      </w:r>
      <w:r>
        <w:rPr>
          <w:szCs w:val="22"/>
        </w:rPr>
        <w:t xml:space="preserve"> treba tretirati odgovarajućim ekološkim proizvodom i redovito čistiti usisivačem</w:t>
      </w:r>
      <w:r w:rsidR="006E7B42" w:rsidRPr="00B86A62">
        <w:rPr>
          <w:szCs w:val="22"/>
        </w:rPr>
        <w:t>.</w:t>
      </w:r>
    </w:p>
    <w:p w14:paraId="44E5FD08" w14:textId="77777777" w:rsidR="007447E7" w:rsidRDefault="007447E7" w:rsidP="0054796F">
      <w:pPr>
        <w:rPr>
          <w:szCs w:val="22"/>
        </w:rPr>
      </w:pPr>
    </w:p>
    <w:p w14:paraId="55DF562E" w14:textId="7798312F" w:rsidR="007447E7" w:rsidRPr="007447E7" w:rsidRDefault="007447E7" w:rsidP="007447E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t>Posebne mjere opreza za neškodljivu primjenu u ciljnih vrsta životinja</w:t>
      </w:r>
      <w:r>
        <w:rPr>
          <w:szCs w:val="22"/>
          <w:u w:val="single"/>
        </w:rPr>
        <w:t>:</w:t>
      </w:r>
    </w:p>
    <w:p w14:paraId="0F582690" w14:textId="3266055D" w:rsidR="004A54B2" w:rsidRPr="00316338" w:rsidRDefault="00AC14D9" w:rsidP="006E7B42">
      <w:r w:rsidRPr="00231ECC">
        <w:t xml:space="preserve">Svi podaci o neškodljivosti i djelotvornosti liječenja prikupljeni su od pasa i štenaca od 8 tjedana i starijih, teških 1,3 kg ili više. </w:t>
      </w:r>
      <w:r w:rsidR="00D34E96">
        <w:t xml:space="preserve">U nedostatku dostupnih podataka, prije početka liječenja </w:t>
      </w:r>
      <w:r w:rsidRPr="00231ECC">
        <w:t>štenaca mlađih od 8 tjedana ili lakših od 1,3 kg</w:t>
      </w:r>
      <w:r w:rsidR="00D34E96">
        <w:t xml:space="preserve"> </w:t>
      </w:r>
      <w:r w:rsidR="00D34E96">
        <w:rPr>
          <w:szCs w:val="22"/>
        </w:rPr>
        <w:t xml:space="preserve">treba se posavjetovati s veterinarom. </w:t>
      </w:r>
    </w:p>
    <w:p w14:paraId="7D8AD839" w14:textId="77777777" w:rsidR="00F354C5" w:rsidRPr="00F05EA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D8AD83A" w14:textId="3F124C08" w:rsidR="00F354C5" w:rsidRDefault="007A74A2" w:rsidP="00F354C5">
      <w:pPr>
        <w:tabs>
          <w:tab w:val="clear" w:pos="567"/>
        </w:tabs>
        <w:spacing w:line="240" w:lineRule="auto"/>
      </w:pPr>
      <w:r w:rsidRPr="00F05EAD">
        <w:rPr>
          <w:szCs w:val="22"/>
          <w:u w:val="single"/>
        </w:rPr>
        <w:t xml:space="preserve">Posebne mjere opreza koje mora poduzeti osoba koja primjenjuje veterinarsko-medicinski proizvod </w:t>
      </w:r>
      <w:r w:rsidR="00FF7368">
        <w:rPr>
          <w:szCs w:val="22"/>
          <w:u w:val="single"/>
        </w:rPr>
        <w:t>u</w:t>
      </w:r>
      <w:r w:rsidR="00FF7368" w:rsidRPr="00F05EAD">
        <w:rPr>
          <w:szCs w:val="22"/>
          <w:u w:val="single"/>
        </w:rPr>
        <w:t xml:space="preserve"> </w:t>
      </w:r>
      <w:r w:rsidRPr="00F05EAD">
        <w:rPr>
          <w:szCs w:val="22"/>
          <w:u w:val="single"/>
        </w:rPr>
        <w:t>životinja</w:t>
      </w:r>
      <w:r w:rsidRPr="00F05EAD">
        <w:t>:</w:t>
      </w:r>
    </w:p>
    <w:p w14:paraId="3847E5B1" w14:textId="77777777" w:rsidR="002F2DE8" w:rsidRPr="00231ECC" w:rsidRDefault="002F2DE8" w:rsidP="002F2DE8">
      <w:r w:rsidRPr="00231ECC">
        <w:t>Oprati ruke nakon rukovanja proizvodom.</w:t>
      </w:r>
    </w:p>
    <w:p w14:paraId="3F7FE4D4" w14:textId="39437C29" w:rsidR="002A455B" w:rsidRPr="00F05EAD" w:rsidRDefault="002F2DE8" w:rsidP="002F2DE8">
      <w:pPr>
        <w:tabs>
          <w:tab w:val="clear" w:pos="567"/>
        </w:tabs>
        <w:spacing w:line="240" w:lineRule="auto"/>
        <w:rPr>
          <w:szCs w:val="22"/>
        </w:rPr>
      </w:pPr>
      <w:r w:rsidRPr="00231ECC">
        <w:t>U slučaju da se nehotice proguta, odmah potražite pomoć liječnika i pokažite mu uputo o veterinarsko- medicinskom proizvodu ili etiketu.</w:t>
      </w:r>
    </w:p>
    <w:p w14:paraId="7D8AD843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D8AD844" w14:textId="77C79B92" w:rsidR="005B1FD0" w:rsidRPr="00F05EAD" w:rsidRDefault="007A74A2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 i laktacija</w:t>
      </w:r>
      <w:r w:rsidRPr="00F05EAD">
        <w:t>:</w:t>
      </w:r>
    </w:p>
    <w:p w14:paraId="41AE4F07" w14:textId="29686721" w:rsidR="00AC2784" w:rsidRDefault="004B4299" w:rsidP="00AE7783">
      <w:r w:rsidRPr="00AA7994">
        <w:t>Laboratorijski pokusi na štakorima nisu izazvali nikakav teratogeni učinak</w:t>
      </w:r>
      <w:r>
        <w:t>.</w:t>
      </w:r>
      <w:r w:rsidR="00AE7783" w:rsidRPr="00231ECC">
        <w:t xml:space="preserve"> </w:t>
      </w:r>
    </w:p>
    <w:p w14:paraId="3463C04A" w14:textId="086239C3" w:rsidR="00AC2784" w:rsidRDefault="00AC2784" w:rsidP="00AE7783">
      <w:r w:rsidRPr="00F05EAD">
        <w:t xml:space="preserve">Nije </w:t>
      </w:r>
      <w:r w:rsidRPr="002D33E8">
        <w:t xml:space="preserve">ispitana </w:t>
      </w:r>
      <w:r w:rsidRPr="00F05EAD">
        <w:t>neškodljivost veterinarsko-medicinskog proizvoda za vrijeme graviditeta</w:t>
      </w:r>
      <w:r>
        <w:t xml:space="preserve"> ili </w:t>
      </w:r>
      <w:r w:rsidRPr="00F05EAD">
        <w:t>laktacije</w:t>
      </w:r>
      <w:r>
        <w:t>.</w:t>
      </w:r>
    </w:p>
    <w:p w14:paraId="7D8AD847" w14:textId="2AC953F1" w:rsidR="005B1FD0" w:rsidRDefault="005F4F1B" w:rsidP="005B1FD0">
      <w:pPr>
        <w:tabs>
          <w:tab w:val="clear" w:pos="567"/>
        </w:tabs>
        <w:spacing w:line="240" w:lineRule="auto"/>
      </w:pPr>
      <w:r>
        <w:rPr>
          <w:szCs w:val="22"/>
        </w:rPr>
        <w:t>Prije primjene tijekom graviditeta i laktacije posavjetujte se s veterinarom</w:t>
      </w:r>
      <w:r w:rsidRPr="00693ABC">
        <w:rPr>
          <w:szCs w:val="22"/>
        </w:rPr>
        <w:t>.</w:t>
      </w:r>
    </w:p>
    <w:p w14:paraId="194FF405" w14:textId="77777777" w:rsidR="002474CE" w:rsidRPr="00F05EAD" w:rsidRDefault="002474C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D8AD848" w14:textId="2617BE35" w:rsidR="005B1FD0" w:rsidRPr="00F05EAD" w:rsidRDefault="007A74A2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Plodnost</w:t>
      </w:r>
      <w:r w:rsidRPr="00F05EAD">
        <w:t>:</w:t>
      </w:r>
    </w:p>
    <w:p w14:paraId="77E8C33A" w14:textId="77777777" w:rsidR="00DE2FAA" w:rsidRPr="00231ECC" w:rsidRDefault="00DE2FAA" w:rsidP="00DE2FAA">
      <w:r w:rsidRPr="00231ECC">
        <w:t>Laboratorijski pokusi na štakorima nisu izazvali nikakve nuspojave na reproduktivnu sposobnost ženki i mužjaka.</w:t>
      </w:r>
    </w:p>
    <w:p w14:paraId="60C84B18" w14:textId="77777777" w:rsidR="0077313E" w:rsidRDefault="00DE2FAA" w:rsidP="00DE2FAA">
      <w:pPr>
        <w:tabs>
          <w:tab w:val="clear" w:pos="567"/>
        </w:tabs>
        <w:spacing w:line="240" w:lineRule="auto"/>
      </w:pPr>
      <w:r w:rsidRPr="00231ECC">
        <w:t xml:space="preserve">Neškodljivost veterinarsko-medicinskog proizvoda kod </w:t>
      </w:r>
      <w:r w:rsidR="0077313E">
        <w:t>rasplodnih pasa</w:t>
      </w:r>
      <w:r w:rsidRPr="00231ECC">
        <w:t xml:space="preserve"> nije utvrđena. </w:t>
      </w:r>
    </w:p>
    <w:p w14:paraId="2C1DB1BF" w14:textId="6E7FC222" w:rsidR="00BD2977" w:rsidRPr="00231ECC" w:rsidRDefault="005F4F1B" w:rsidP="00DE2FAA">
      <w:pPr>
        <w:tabs>
          <w:tab w:val="clear" w:pos="567"/>
        </w:tabs>
        <w:spacing w:line="240" w:lineRule="auto"/>
      </w:pPr>
      <w:r>
        <w:rPr>
          <w:spacing w:val="-1"/>
          <w:szCs w:val="22"/>
        </w:rPr>
        <w:t>Prije liječenja rasplodnih pasa posavjetujte se s veterinarom</w:t>
      </w:r>
      <w:r w:rsidR="007A2BD5" w:rsidRPr="001A5869">
        <w:rPr>
          <w:spacing w:val="-1"/>
          <w:szCs w:val="22"/>
        </w:rPr>
        <w:t>.</w:t>
      </w:r>
    </w:p>
    <w:p w14:paraId="7D8AD849" w14:textId="77777777" w:rsidR="005B1FD0" w:rsidRPr="00F05EA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D8AD84A" w14:textId="2C495F4F" w:rsidR="005B1FD0" w:rsidRPr="00F05EAD" w:rsidRDefault="00FF120C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</w:t>
      </w:r>
      <w:r w:rsidR="00D13BF5">
        <w:rPr>
          <w:szCs w:val="22"/>
          <w:u w:val="single"/>
        </w:rPr>
        <w:t>e</w:t>
      </w:r>
      <w:r w:rsidRPr="000A27F3">
        <w:rPr>
          <w:szCs w:val="22"/>
          <w:u w:val="single"/>
        </w:rPr>
        <w:t xml:space="preserve"> </w:t>
      </w:r>
      <w:r w:rsidR="007A74A2" w:rsidRPr="000A27F3">
        <w:rPr>
          <w:szCs w:val="22"/>
          <w:u w:val="single"/>
        </w:rPr>
        <w:t xml:space="preserve">s drugim veterinarsko-medicinskim proizvodima i drugi oblici </w:t>
      </w:r>
      <w:r>
        <w:rPr>
          <w:szCs w:val="22"/>
          <w:u w:val="single"/>
        </w:rPr>
        <w:t>interakcije</w:t>
      </w:r>
      <w:r w:rsidR="007A74A2" w:rsidRPr="000A27F3">
        <w:t>:</w:t>
      </w:r>
    </w:p>
    <w:p w14:paraId="7D8AD84B" w14:textId="032E8EDF" w:rsidR="005B1FD0" w:rsidRPr="00D925FF" w:rsidRDefault="00D925FF" w:rsidP="00D925FF">
      <w:r w:rsidRPr="00231ECC">
        <w:t xml:space="preserve">Nisu poznate. Tijekom kliničkih ispitivanja nisu primijećene interakcije između </w:t>
      </w:r>
      <w:r w:rsidR="00091641">
        <w:t>lotilanera</w:t>
      </w:r>
      <w:r w:rsidRPr="00231ECC">
        <w:t xml:space="preserve"> i redovito upotrebljavanih veterinarsko-medicinskih proizvoda.</w:t>
      </w:r>
    </w:p>
    <w:p w14:paraId="6C1827E9" w14:textId="77777777" w:rsidR="00931834" w:rsidRPr="00F05EAD" w:rsidRDefault="0093183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D8AD84C" w14:textId="62AA05A5" w:rsidR="005B1FD0" w:rsidRPr="00F05EAD" w:rsidRDefault="007A74A2" w:rsidP="005B1FD0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7D8AD84D" w14:textId="69DC3FD2" w:rsidR="005B1FD0" w:rsidRDefault="00524BD7" w:rsidP="005B1FD0">
      <w:pPr>
        <w:tabs>
          <w:tab w:val="clear" w:pos="567"/>
        </w:tabs>
        <w:spacing w:line="240" w:lineRule="auto"/>
      </w:pPr>
      <w:r w:rsidRPr="00231ECC">
        <w:t xml:space="preserve">Nikakve negativne reakcije nisu primijećene prilikom primjene kroz usta, na štencima starim 8 </w:t>
      </w:r>
      <w:r w:rsidRPr="00231ECC">
        <w:rPr>
          <w:b/>
        </w:rPr>
        <w:t xml:space="preserve">– </w:t>
      </w:r>
      <w:r w:rsidRPr="00231ECC">
        <w:t xml:space="preserve">9 tjedana, težine 1,3 </w:t>
      </w:r>
      <w:r w:rsidRPr="00231ECC">
        <w:rPr>
          <w:b/>
        </w:rPr>
        <w:t xml:space="preserve">– </w:t>
      </w:r>
      <w:r w:rsidRPr="00231ECC">
        <w:t>3,6 kg, koji su predozirani dozama koje su bile do 5 puta veće od maksimalno preporučene doze (43 mg, 129 mg i 215 mg lotilanera po kilogramu tjelesne težine) u osam navrata, u razmacima od mjesec dana.</w:t>
      </w:r>
    </w:p>
    <w:p w14:paraId="7D8AD851" w14:textId="77777777" w:rsidR="005B1FD0" w:rsidRPr="00F05EA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53" w14:textId="085B4512" w:rsidR="00F05EAD" w:rsidRDefault="00F05EAD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7D8AD854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7.</w:t>
      </w:r>
      <w:r w:rsidRPr="00F05EAD">
        <w:tab/>
        <w:t>Štetni događaji</w:t>
      </w:r>
    </w:p>
    <w:p w14:paraId="7D8AD855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8AD856" w14:textId="041AB5E5" w:rsidR="00F520FE" w:rsidRPr="00F05EAD" w:rsidRDefault="007A74A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05EAD">
        <w:t>Ciljne vrste životinja</w:t>
      </w:r>
      <w:r w:rsidR="00524BD7">
        <w:t>: Psi</w:t>
      </w:r>
    </w:p>
    <w:p w14:paraId="7D8AD85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878A3" w14:paraId="4AC5BBCE" w14:textId="77777777" w:rsidTr="006878A3">
        <w:tc>
          <w:tcPr>
            <w:tcW w:w="5000" w:type="pct"/>
          </w:tcPr>
          <w:p w14:paraId="491521FD" w14:textId="1232C623" w:rsidR="006878A3" w:rsidRPr="006878A3" w:rsidRDefault="006878A3" w:rsidP="006878A3">
            <w:pPr>
              <w:spacing w:before="60" w:after="60"/>
              <w:rPr>
                <w:szCs w:val="22"/>
              </w:rPr>
            </w:pPr>
            <w:r w:rsidRPr="002D33E8">
              <w:t>Vrlo rijetko</w:t>
            </w:r>
            <w:r>
              <w:t xml:space="preserve"> </w:t>
            </w:r>
            <w:r w:rsidRPr="002D33E8">
              <w:t>(&lt; 1 životinja / 10 000 tretiranih životinja, uključujući izolirane slučajeve):</w:t>
            </w:r>
          </w:p>
        </w:tc>
      </w:tr>
      <w:tr w:rsidR="006878A3" w14:paraId="07086DAE" w14:textId="77777777" w:rsidTr="006878A3">
        <w:tc>
          <w:tcPr>
            <w:tcW w:w="5000" w:type="pct"/>
            <w:hideMark/>
          </w:tcPr>
          <w:p w14:paraId="1E3C4857" w14:textId="1C490826" w:rsidR="006878A3" w:rsidRDefault="006878A3" w:rsidP="00540821">
            <w:pPr>
              <w:spacing w:before="60" w:after="60"/>
            </w:pPr>
            <w:r>
              <w:t>Proljev</w:t>
            </w:r>
            <w:r w:rsidRPr="00BD63F5">
              <w:rPr>
                <w:vertAlign w:val="superscript"/>
              </w:rPr>
              <w:t>1,2</w:t>
            </w:r>
            <w:r>
              <w:t xml:space="preserve">, </w:t>
            </w:r>
            <w:r w:rsidR="004F616B">
              <w:t>Krvavi proljev</w:t>
            </w:r>
            <w:r w:rsidR="003F34A4">
              <w:rPr>
                <w:vertAlign w:val="superscript"/>
              </w:rPr>
              <w:t>1</w:t>
            </w:r>
            <w:r w:rsidR="003F34A4">
              <w:t>,</w:t>
            </w:r>
            <w:r w:rsidR="004F616B">
              <w:t xml:space="preserve"> </w:t>
            </w:r>
            <w:r>
              <w:t>Povraćanje</w:t>
            </w:r>
            <w:r w:rsidRPr="00B81B2C">
              <w:rPr>
                <w:vertAlign w:val="superscript"/>
              </w:rPr>
              <w:t>1,2</w:t>
            </w:r>
            <w:r w:rsidR="00155814" w:rsidRPr="00155814">
              <w:t>;</w:t>
            </w:r>
          </w:p>
          <w:p w14:paraId="09AFE8FB" w14:textId="639583C8" w:rsidR="006878A3" w:rsidRPr="00737885" w:rsidRDefault="006878A3" w:rsidP="0054082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Anoreksija</w:t>
            </w:r>
            <w:r w:rsidRPr="005C54DA">
              <w:rPr>
                <w:iCs/>
                <w:szCs w:val="22"/>
                <w:vertAlign w:val="superscript"/>
              </w:rPr>
              <w:t>1,2</w:t>
            </w:r>
            <w:r>
              <w:rPr>
                <w:iCs/>
                <w:szCs w:val="22"/>
              </w:rPr>
              <w:t>, Letargija</w:t>
            </w:r>
            <w:r w:rsidRPr="005C54DA">
              <w:rPr>
                <w:iCs/>
                <w:szCs w:val="22"/>
                <w:vertAlign w:val="superscript"/>
              </w:rPr>
              <w:t>2</w:t>
            </w:r>
            <w:r w:rsidR="0037207D">
              <w:rPr>
                <w:iCs/>
                <w:szCs w:val="22"/>
              </w:rPr>
              <w:t xml:space="preserve">, </w:t>
            </w:r>
            <w:r w:rsidR="00271193">
              <w:rPr>
                <w:iCs/>
                <w:szCs w:val="22"/>
              </w:rPr>
              <w:t>Polidipsija (pojačana žeđ)</w:t>
            </w:r>
            <w:r w:rsidR="008D68E6">
              <w:rPr>
                <w:iCs/>
                <w:szCs w:val="22"/>
                <w:vertAlign w:val="superscript"/>
              </w:rPr>
              <w:t>1,2</w:t>
            </w:r>
            <w:r w:rsidR="00190CD6" w:rsidRPr="00737885">
              <w:rPr>
                <w:iCs/>
                <w:szCs w:val="22"/>
              </w:rPr>
              <w:t>;</w:t>
            </w:r>
          </w:p>
          <w:p w14:paraId="5CFC03CE" w14:textId="77777777" w:rsidR="006878A3" w:rsidRDefault="006878A3" w:rsidP="0054082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Ataksija</w:t>
            </w:r>
            <w:r w:rsidRPr="0071244E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, Konvulzija</w:t>
            </w:r>
            <w:r w:rsidRPr="000D34C4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, Tremor</w:t>
            </w:r>
            <w:r w:rsidRPr="000D34C4">
              <w:rPr>
                <w:iCs/>
                <w:szCs w:val="22"/>
                <w:vertAlign w:val="superscript"/>
              </w:rPr>
              <w:t>3</w:t>
            </w:r>
            <w:r w:rsidR="008D68E6">
              <w:rPr>
                <w:iCs/>
                <w:szCs w:val="22"/>
              </w:rPr>
              <w:t>;</w:t>
            </w:r>
          </w:p>
          <w:p w14:paraId="5FE96EA0" w14:textId="77777777" w:rsidR="001708E3" w:rsidRDefault="001708E3" w:rsidP="0054082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(svrbež)</w:t>
            </w:r>
            <w:r w:rsidR="004E0753">
              <w:rPr>
                <w:iCs/>
                <w:szCs w:val="22"/>
                <w:vertAlign w:val="superscript"/>
              </w:rPr>
              <w:t>1,2</w:t>
            </w:r>
            <w:r w:rsidR="004E0753">
              <w:rPr>
                <w:iCs/>
                <w:szCs w:val="22"/>
              </w:rPr>
              <w:t>;</w:t>
            </w:r>
          </w:p>
          <w:p w14:paraId="3C89A194" w14:textId="4C6F0D25" w:rsidR="004E0753" w:rsidRPr="00737885" w:rsidRDefault="004E0753" w:rsidP="00540821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Neprikladno uriniranje</w:t>
            </w:r>
            <w:r w:rsidR="003E3846">
              <w:rPr>
                <w:iCs/>
                <w:szCs w:val="22"/>
                <w:vertAlign w:val="superscript"/>
              </w:rPr>
              <w:t>1</w:t>
            </w:r>
            <w:r w:rsidR="003E3846">
              <w:rPr>
                <w:iCs/>
                <w:szCs w:val="22"/>
              </w:rPr>
              <w:t>, Poliurija</w:t>
            </w:r>
            <w:r w:rsidR="00513F40">
              <w:rPr>
                <w:iCs/>
                <w:szCs w:val="22"/>
              </w:rPr>
              <w:t xml:space="preserve"> (pojača</w:t>
            </w:r>
            <w:r w:rsidR="00CD29EB">
              <w:rPr>
                <w:iCs/>
                <w:szCs w:val="22"/>
              </w:rPr>
              <w:t>no uriniranje)</w:t>
            </w:r>
            <w:r w:rsidR="00090A7B">
              <w:rPr>
                <w:iCs/>
                <w:szCs w:val="22"/>
                <w:vertAlign w:val="superscript"/>
              </w:rPr>
              <w:t>1,2</w:t>
            </w:r>
            <w:r w:rsidR="00090A7B">
              <w:rPr>
                <w:iCs/>
                <w:szCs w:val="22"/>
              </w:rPr>
              <w:t>,</w:t>
            </w:r>
            <w:r w:rsidR="000F3B03">
              <w:rPr>
                <w:iCs/>
                <w:szCs w:val="22"/>
              </w:rPr>
              <w:t xml:space="preserve"> </w:t>
            </w:r>
            <w:r w:rsidR="00090A7B">
              <w:rPr>
                <w:iCs/>
                <w:szCs w:val="22"/>
              </w:rPr>
              <w:t>Urinarna inkontinencija</w:t>
            </w:r>
            <w:r w:rsidR="000F3B03"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5999814F" w14:textId="77777777" w:rsidR="00524BD7" w:rsidRDefault="00524BD7" w:rsidP="00F520FE"/>
    <w:p w14:paraId="4481F25C" w14:textId="77777777" w:rsidR="006878A3" w:rsidRDefault="006878A3" w:rsidP="006878A3">
      <w:pPr>
        <w:tabs>
          <w:tab w:val="clear" w:pos="567"/>
        </w:tabs>
        <w:spacing w:line="240" w:lineRule="auto"/>
        <w:rPr>
          <w:szCs w:val="22"/>
        </w:rPr>
      </w:pPr>
      <w:r w:rsidRPr="0061265E">
        <w:rPr>
          <w:szCs w:val="22"/>
          <w:vertAlign w:val="superscript"/>
        </w:rPr>
        <w:t>1</w:t>
      </w:r>
      <w:r>
        <w:rPr>
          <w:szCs w:val="22"/>
        </w:rPr>
        <w:t xml:space="preserve"> Blagi i prolazni simptomi</w:t>
      </w:r>
    </w:p>
    <w:p w14:paraId="483B9DBF" w14:textId="77777777" w:rsidR="006878A3" w:rsidRDefault="006878A3" w:rsidP="006878A3">
      <w:pPr>
        <w:tabs>
          <w:tab w:val="clear" w:pos="567"/>
        </w:tabs>
        <w:spacing w:line="240" w:lineRule="auto"/>
        <w:rPr>
          <w:sz w:val="21"/>
        </w:rPr>
      </w:pPr>
      <w:r w:rsidRPr="0061265E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>
        <w:rPr>
          <w:sz w:val="21"/>
        </w:rPr>
        <w:t>O</w:t>
      </w:r>
      <w:r w:rsidRPr="002D73AE">
        <w:rPr>
          <w:sz w:val="21"/>
        </w:rPr>
        <w:t>bično prolaze bez liječenja</w:t>
      </w:r>
    </w:p>
    <w:p w14:paraId="321F7890" w14:textId="77777777" w:rsidR="006878A3" w:rsidRDefault="006878A3" w:rsidP="006878A3">
      <w:pPr>
        <w:tabs>
          <w:tab w:val="clear" w:pos="567"/>
        </w:tabs>
        <w:spacing w:line="240" w:lineRule="auto"/>
      </w:pPr>
      <w:r w:rsidRPr="0061265E">
        <w:rPr>
          <w:sz w:val="21"/>
          <w:vertAlign w:val="superscript"/>
        </w:rPr>
        <w:t>3</w:t>
      </w:r>
      <w:r>
        <w:rPr>
          <w:sz w:val="21"/>
        </w:rPr>
        <w:t xml:space="preserve"> </w:t>
      </w:r>
      <w:r>
        <w:t>U većini prolazni simptomi</w:t>
      </w:r>
    </w:p>
    <w:p w14:paraId="0B10AC65" w14:textId="77777777" w:rsidR="00524BD7" w:rsidRDefault="00524BD7" w:rsidP="00F520FE"/>
    <w:p w14:paraId="0D826767" w14:textId="6B2EBE30" w:rsidR="00E57A94" w:rsidRDefault="007A74A2" w:rsidP="003F14E8">
      <w:r w:rsidRPr="00F05EAD">
        <w:lastRenderedPageBreak/>
        <w:t xml:space="preserve">Važno je prijaviti štetne događaje. Time se omogućuje kontinuirano praćenje neškodljivosti proizvoda. Ako primijetite bilo koju nuspojavu, čak i onu koja nije navedena u ovoj uputi o VMP-u, ili </w:t>
      </w:r>
      <w:r w:rsidRPr="0024716E">
        <w:t xml:space="preserve">mislite da VMP nije djelovao, obratite se </w:t>
      </w:r>
      <w:r w:rsidR="00FF5872" w:rsidRPr="0024716E">
        <w:t xml:space="preserve">prvo </w:t>
      </w:r>
      <w:r w:rsidRPr="0024716E">
        <w:t>veterinaru. Štetne događaje možete prijaviti i</w:t>
      </w:r>
      <w:r w:rsidRPr="00F05EAD">
        <w:t xml:space="preserve"> nositelju odobrenja za stavljanje u promet koristeći se podatcima za kontakt na kraju ove upute ili putem nacionalnog sustava za prijavljivanje</w:t>
      </w:r>
      <w:r w:rsidR="00B75DDB">
        <w:t>:</w:t>
      </w:r>
      <w:r w:rsidR="003F14E8">
        <w:t xml:space="preserve"> </w:t>
      </w:r>
      <w:r w:rsidR="003F14E8" w:rsidRPr="00F05EAD">
        <w:t>{podatci o nacionalnom sustavu}</w:t>
      </w:r>
    </w:p>
    <w:p w14:paraId="3AE0FBE5" w14:textId="77777777" w:rsidR="0032501C" w:rsidRPr="00F05EAD" w:rsidRDefault="0032501C" w:rsidP="003F14E8">
      <w:pPr>
        <w:rPr>
          <w:iCs/>
          <w:szCs w:val="22"/>
        </w:rPr>
      </w:pPr>
    </w:p>
    <w:p w14:paraId="7D8AD85A" w14:textId="77777777" w:rsidR="00F520FE" w:rsidRPr="00F05EA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8AD85B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7D8AD85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B2E89" w14:textId="77777777" w:rsidR="0024145A" w:rsidRPr="000164A9" w:rsidRDefault="0024145A" w:rsidP="0024145A">
      <w:r w:rsidRPr="000164A9">
        <w:t>Primjena kroz usta.</w:t>
      </w:r>
    </w:p>
    <w:p w14:paraId="758504F3" w14:textId="77777777" w:rsidR="0024145A" w:rsidRPr="000164A9" w:rsidRDefault="0024145A" w:rsidP="0024145A"/>
    <w:p w14:paraId="0B1BCD8D" w14:textId="77777777" w:rsidR="0024145A" w:rsidRPr="000164A9" w:rsidRDefault="0024145A" w:rsidP="0024145A">
      <w:r w:rsidRPr="000164A9">
        <w:t>Veterinarsko–medicinski proizvod treba davati u skladu sa sljedećom tablicom, kako bi se osiguralo doziranje 20 do 43 mg lotilanera po kilogramu tjelesne težine.</w:t>
      </w:r>
    </w:p>
    <w:p w14:paraId="44A943A8" w14:textId="77777777" w:rsidR="0024145A" w:rsidRPr="000164A9" w:rsidRDefault="0024145A" w:rsidP="002414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514"/>
        <w:gridCol w:w="1514"/>
        <w:gridCol w:w="1514"/>
        <w:gridCol w:w="1512"/>
        <w:gridCol w:w="1516"/>
      </w:tblGrid>
      <w:tr w:rsidR="0024145A" w:rsidRPr="000164A9" w14:paraId="26C69CED" w14:textId="77777777" w:rsidTr="00540821">
        <w:trPr>
          <w:trHeight w:hRule="exact" w:val="283"/>
        </w:trPr>
        <w:tc>
          <w:tcPr>
            <w:tcW w:w="1512" w:type="dxa"/>
            <w:vMerge w:val="restart"/>
          </w:tcPr>
          <w:p w14:paraId="2C956F08" w14:textId="77777777" w:rsidR="0024145A" w:rsidRPr="000164A9" w:rsidRDefault="0024145A" w:rsidP="00540821">
            <w:pPr>
              <w:jc w:val="center"/>
              <w:rPr>
                <w:b/>
              </w:rPr>
            </w:pPr>
            <w:r w:rsidRPr="000164A9">
              <w:rPr>
                <w:b/>
              </w:rPr>
              <w:t>Tjelesna težina psa (kg)</w:t>
            </w:r>
          </w:p>
        </w:tc>
        <w:tc>
          <w:tcPr>
            <w:tcW w:w="7570" w:type="dxa"/>
            <w:gridSpan w:val="5"/>
          </w:tcPr>
          <w:p w14:paraId="7BD14811" w14:textId="77777777" w:rsidR="0024145A" w:rsidRPr="00231ECC" w:rsidRDefault="0024145A" w:rsidP="00540821">
            <w:pPr>
              <w:jc w:val="center"/>
              <w:rPr>
                <w:b/>
              </w:rPr>
            </w:pPr>
            <w:r w:rsidRPr="00231ECC">
              <w:rPr>
                <w:b/>
              </w:rPr>
              <w:t>Jačina i broj tableta koje treba davati</w:t>
            </w:r>
          </w:p>
        </w:tc>
      </w:tr>
      <w:tr w:rsidR="0024145A" w:rsidRPr="000164A9" w14:paraId="223EC351" w14:textId="77777777" w:rsidTr="008103C1">
        <w:trPr>
          <w:trHeight w:hRule="exact" w:val="655"/>
        </w:trPr>
        <w:tc>
          <w:tcPr>
            <w:tcW w:w="1512" w:type="dxa"/>
            <w:vMerge/>
          </w:tcPr>
          <w:p w14:paraId="2C7F078A" w14:textId="77777777" w:rsidR="0024145A" w:rsidRPr="00231ECC" w:rsidRDefault="0024145A" w:rsidP="00540821"/>
        </w:tc>
        <w:tc>
          <w:tcPr>
            <w:tcW w:w="1514" w:type="dxa"/>
          </w:tcPr>
          <w:p w14:paraId="67450552" w14:textId="77777777" w:rsidR="008103C1" w:rsidRDefault="00294B5A" w:rsidP="00540821">
            <w:pPr>
              <w:jc w:val="center"/>
            </w:pPr>
            <w:r w:rsidRPr="00294B5A">
              <w:t>AdTab</w:t>
            </w:r>
          </w:p>
          <w:p w14:paraId="612C4DCF" w14:textId="0FB67F79" w:rsidR="0024145A" w:rsidRPr="0096285C" w:rsidRDefault="0024145A" w:rsidP="00540821">
            <w:pPr>
              <w:jc w:val="center"/>
            </w:pPr>
            <w:r w:rsidRPr="0096285C">
              <w:t>56 mg</w:t>
            </w:r>
          </w:p>
        </w:tc>
        <w:tc>
          <w:tcPr>
            <w:tcW w:w="1514" w:type="dxa"/>
          </w:tcPr>
          <w:p w14:paraId="7385B438" w14:textId="77777777" w:rsidR="008103C1" w:rsidRDefault="00294B5A" w:rsidP="00540821">
            <w:pPr>
              <w:jc w:val="center"/>
            </w:pPr>
            <w:r w:rsidRPr="00294B5A">
              <w:t>AdTab</w:t>
            </w:r>
          </w:p>
          <w:p w14:paraId="72F00FD3" w14:textId="5DE9F5C0" w:rsidR="0024145A" w:rsidRPr="006A437B" w:rsidRDefault="0024145A" w:rsidP="00540821">
            <w:pPr>
              <w:jc w:val="center"/>
            </w:pPr>
            <w:r w:rsidRPr="00F71244">
              <w:t>112 mg</w:t>
            </w:r>
          </w:p>
        </w:tc>
        <w:tc>
          <w:tcPr>
            <w:tcW w:w="1514" w:type="dxa"/>
          </w:tcPr>
          <w:p w14:paraId="51087DC9" w14:textId="77777777" w:rsidR="008103C1" w:rsidRDefault="00294B5A" w:rsidP="00540821">
            <w:pPr>
              <w:jc w:val="center"/>
            </w:pPr>
            <w:r w:rsidRPr="00294B5A">
              <w:t>AdTab</w:t>
            </w:r>
          </w:p>
          <w:p w14:paraId="4368DBB0" w14:textId="6B5FB0A4" w:rsidR="0024145A" w:rsidRPr="00EC0BCF" w:rsidRDefault="0024145A" w:rsidP="00540821">
            <w:pPr>
              <w:jc w:val="center"/>
            </w:pPr>
            <w:r w:rsidRPr="00EC0BCF">
              <w:t>225 mg</w:t>
            </w:r>
          </w:p>
        </w:tc>
        <w:tc>
          <w:tcPr>
            <w:tcW w:w="1512" w:type="dxa"/>
          </w:tcPr>
          <w:p w14:paraId="03087587" w14:textId="77777777" w:rsidR="008103C1" w:rsidRDefault="00294B5A" w:rsidP="00540821">
            <w:pPr>
              <w:jc w:val="center"/>
            </w:pPr>
            <w:r w:rsidRPr="00294B5A">
              <w:t>AdTab</w:t>
            </w:r>
          </w:p>
          <w:p w14:paraId="04BB64CD" w14:textId="4DCE6BC0" w:rsidR="0024145A" w:rsidRPr="00C058EA" w:rsidRDefault="0024145A" w:rsidP="00540821">
            <w:pPr>
              <w:jc w:val="center"/>
            </w:pPr>
            <w:r w:rsidRPr="00C058EA">
              <w:t>450 mg</w:t>
            </w:r>
          </w:p>
        </w:tc>
        <w:tc>
          <w:tcPr>
            <w:tcW w:w="1514" w:type="dxa"/>
          </w:tcPr>
          <w:p w14:paraId="2416B11D" w14:textId="747159AE" w:rsidR="0024145A" w:rsidRPr="00AF1265" w:rsidRDefault="00294B5A" w:rsidP="00540821">
            <w:pPr>
              <w:jc w:val="center"/>
            </w:pPr>
            <w:r w:rsidRPr="00294B5A">
              <w:t>AdTab</w:t>
            </w:r>
            <w:r w:rsidR="0024145A" w:rsidRPr="00AF1265">
              <w:t xml:space="preserve"> </w:t>
            </w:r>
          </w:p>
          <w:p w14:paraId="1595788F" w14:textId="77777777" w:rsidR="0024145A" w:rsidRPr="007C1690" w:rsidRDefault="0024145A" w:rsidP="00540821">
            <w:pPr>
              <w:jc w:val="center"/>
            </w:pPr>
            <w:r w:rsidRPr="007C1690">
              <w:t>900 mg</w:t>
            </w:r>
          </w:p>
        </w:tc>
      </w:tr>
      <w:tr w:rsidR="0024145A" w:rsidRPr="000164A9" w14:paraId="63E33032" w14:textId="77777777" w:rsidTr="00540821">
        <w:trPr>
          <w:trHeight w:hRule="exact" w:val="324"/>
        </w:trPr>
        <w:tc>
          <w:tcPr>
            <w:tcW w:w="1512" w:type="dxa"/>
          </w:tcPr>
          <w:p w14:paraId="5CD7CB32" w14:textId="77777777" w:rsidR="0024145A" w:rsidRPr="000164A9" w:rsidRDefault="0024145A" w:rsidP="00540821">
            <w:pPr>
              <w:ind w:firstLine="39"/>
            </w:pPr>
            <w:r w:rsidRPr="000164A9">
              <w:t>1,3</w:t>
            </w:r>
            <w:r w:rsidRPr="000164A9">
              <w:rPr>
                <w:b/>
              </w:rPr>
              <w:t>–</w:t>
            </w:r>
            <w:r w:rsidRPr="000164A9">
              <w:t>2,5</w:t>
            </w:r>
          </w:p>
        </w:tc>
        <w:tc>
          <w:tcPr>
            <w:tcW w:w="1514" w:type="dxa"/>
          </w:tcPr>
          <w:p w14:paraId="5D9B3606" w14:textId="77777777" w:rsidR="0024145A" w:rsidRPr="000164A9" w:rsidRDefault="0024145A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26745D7F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59339864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2B6A2A91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22EFC848" w14:textId="77777777" w:rsidR="0024145A" w:rsidRPr="000164A9" w:rsidRDefault="0024145A" w:rsidP="00540821">
            <w:pPr>
              <w:jc w:val="center"/>
            </w:pPr>
          </w:p>
        </w:tc>
      </w:tr>
      <w:tr w:rsidR="0024145A" w:rsidRPr="000164A9" w14:paraId="421DD00E" w14:textId="77777777" w:rsidTr="00540821">
        <w:trPr>
          <w:trHeight w:hRule="exact" w:val="274"/>
        </w:trPr>
        <w:tc>
          <w:tcPr>
            <w:tcW w:w="1512" w:type="dxa"/>
          </w:tcPr>
          <w:p w14:paraId="1DBCD74A" w14:textId="77777777" w:rsidR="0024145A" w:rsidRPr="000164A9" w:rsidRDefault="0024145A" w:rsidP="00540821">
            <w:pPr>
              <w:ind w:firstLine="39"/>
            </w:pPr>
            <w:r w:rsidRPr="000164A9">
              <w:t>&gt; 2,5</w:t>
            </w:r>
            <w:r w:rsidRPr="000164A9">
              <w:rPr>
                <w:b/>
              </w:rPr>
              <w:t>–</w:t>
            </w:r>
            <w:r w:rsidRPr="000164A9">
              <w:t>5,5</w:t>
            </w:r>
          </w:p>
        </w:tc>
        <w:tc>
          <w:tcPr>
            <w:tcW w:w="1514" w:type="dxa"/>
            <w:shd w:val="clear" w:color="auto" w:fill="C0C0C0"/>
          </w:tcPr>
          <w:p w14:paraId="709C05A6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</w:tcPr>
          <w:p w14:paraId="2C91B45B" w14:textId="77777777" w:rsidR="0024145A" w:rsidRPr="000164A9" w:rsidRDefault="0024145A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6CC0D50E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3CBA7DA9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597394BC" w14:textId="77777777" w:rsidR="0024145A" w:rsidRPr="000164A9" w:rsidRDefault="0024145A" w:rsidP="00540821">
            <w:pPr>
              <w:jc w:val="center"/>
            </w:pPr>
          </w:p>
        </w:tc>
      </w:tr>
      <w:tr w:rsidR="0024145A" w:rsidRPr="000164A9" w14:paraId="4E18EC34" w14:textId="77777777" w:rsidTr="00540821">
        <w:trPr>
          <w:trHeight w:hRule="exact" w:val="287"/>
        </w:trPr>
        <w:tc>
          <w:tcPr>
            <w:tcW w:w="1512" w:type="dxa"/>
          </w:tcPr>
          <w:p w14:paraId="0CC3882C" w14:textId="12B17B7B" w:rsidR="0024145A" w:rsidRPr="000164A9" w:rsidRDefault="0024145A" w:rsidP="00540821">
            <w:pPr>
              <w:ind w:firstLine="39"/>
            </w:pPr>
            <w:r w:rsidRPr="000164A9">
              <w:t>&gt; 5,5</w:t>
            </w:r>
            <w:r w:rsidRPr="000164A9">
              <w:rPr>
                <w:b/>
              </w:rPr>
              <w:t>–</w:t>
            </w:r>
            <w:r w:rsidRPr="000164A9">
              <w:t>11</w:t>
            </w:r>
            <w:r w:rsidR="001C5AA3">
              <w:t>,0</w:t>
            </w:r>
          </w:p>
        </w:tc>
        <w:tc>
          <w:tcPr>
            <w:tcW w:w="1514" w:type="dxa"/>
            <w:shd w:val="clear" w:color="auto" w:fill="C0C0C0"/>
          </w:tcPr>
          <w:p w14:paraId="444BC6B7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2A13464E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</w:tcPr>
          <w:p w14:paraId="407CE06C" w14:textId="77777777" w:rsidR="0024145A" w:rsidRPr="000164A9" w:rsidRDefault="0024145A" w:rsidP="00540821">
            <w:pPr>
              <w:jc w:val="center"/>
            </w:pPr>
            <w:r w:rsidRPr="000164A9">
              <w:t>1</w:t>
            </w:r>
          </w:p>
        </w:tc>
        <w:tc>
          <w:tcPr>
            <w:tcW w:w="1512" w:type="dxa"/>
            <w:shd w:val="clear" w:color="auto" w:fill="C0C0C0"/>
          </w:tcPr>
          <w:p w14:paraId="11BA7105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388E81DE" w14:textId="77777777" w:rsidR="0024145A" w:rsidRPr="000164A9" w:rsidRDefault="0024145A" w:rsidP="00540821">
            <w:pPr>
              <w:jc w:val="center"/>
            </w:pPr>
          </w:p>
        </w:tc>
      </w:tr>
      <w:tr w:rsidR="0024145A" w:rsidRPr="000164A9" w14:paraId="6A9A956B" w14:textId="77777777" w:rsidTr="00540821">
        <w:trPr>
          <w:trHeight w:hRule="exact" w:val="284"/>
        </w:trPr>
        <w:tc>
          <w:tcPr>
            <w:tcW w:w="1512" w:type="dxa"/>
          </w:tcPr>
          <w:p w14:paraId="2D2A5677" w14:textId="6B1CA41A" w:rsidR="0024145A" w:rsidRPr="000164A9" w:rsidRDefault="0024145A" w:rsidP="00540821">
            <w:pPr>
              <w:ind w:firstLine="39"/>
            </w:pPr>
            <w:r w:rsidRPr="000164A9">
              <w:t>&gt; 11</w:t>
            </w:r>
            <w:r w:rsidR="00B750DE">
              <w:t>,0</w:t>
            </w:r>
            <w:r w:rsidRPr="000164A9">
              <w:rPr>
                <w:b/>
              </w:rPr>
              <w:t>–</w:t>
            </w:r>
            <w:r w:rsidRPr="000164A9">
              <w:t>22</w:t>
            </w:r>
            <w:r w:rsidR="00B750DE">
              <w:t>,0</w:t>
            </w:r>
          </w:p>
        </w:tc>
        <w:tc>
          <w:tcPr>
            <w:tcW w:w="1514" w:type="dxa"/>
            <w:shd w:val="clear" w:color="auto" w:fill="C0C0C0"/>
          </w:tcPr>
          <w:p w14:paraId="4C43E953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645AE3AD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DDD4B7A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2" w:type="dxa"/>
          </w:tcPr>
          <w:p w14:paraId="7DA542CF" w14:textId="77777777" w:rsidR="0024145A" w:rsidRPr="000164A9" w:rsidRDefault="0024145A" w:rsidP="00540821">
            <w:pPr>
              <w:jc w:val="center"/>
            </w:pPr>
            <w:r w:rsidRPr="000164A9">
              <w:t>1</w:t>
            </w:r>
          </w:p>
        </w:tc>
        <w:tc>
          <w:tcPr>
            <w:tcW w:w="1514" w:type="dxa"/>
            <w:shd w:val="clear" w:color="auto" w:fill="C0C0C0"/>
          </w:tcPr>
          <w:p w14:paraId="480107F1" w14:textId="77777777" w:rsidR="0024145A" w:rsidRPr="000164A9" w:rsidRDefault="0024145A" w:rsidP="00540821">
            <w:pPr>
              <w:jc w:val="center"/>
            </w:pPr>
          </w:p>
        </w:tc>
      </w:tr>
      <w:tr w:rsidR="0024145A" w:rsidRPr="000164A9" w14:paraId="76674E13" w14:textId="77777777" w:rsidTr="00540821">
        <w:trPr>
          <w:trHeight w:hRule="exact" w:val="266"/>
        </w:trPr>
        <w:tc>
          <w:tcPr>
            <w:tcW w:w="1512" w:type="dxa"/>
          </w:tcPr>
          <w:p w14:paraId="47632727" w14:textId="1EA46917" w:rsidR="0024145A" w:rsidRPr="000164A9" w:rsidRDefault="0024145A" w:rsidP="00540821">
            <w:pPr>
              <w:ind w:firstLine="39"/>
            </w:pPr>
            <w:r w:rsidRPr="000164A9">
              <w:t>&gt; 22</w:t>
            </w:r>
            <w:r w:rsidR="00B750DE">
              <w:t>,0</w:t>
            </w:r>
            <w:r w:rsidRPr="000164A9">
              <w:rPr>
                <w:b/>
              </w:rPr>
              <w:t>–</w:t>
            </w:r>
            <w:r w:rsidRPr="000164A9">
              <w:t>45</w:t>
            </w:r>
            <w:r w:rsidR="00B750DE">
              <w:t>,0</w:t>
            </w:r>
          </w:p>
        </w:tc>
        <w:tc>
          <w:tcPr>
            <w:tcW w:w="1514" w:type="dxa"/>
            <w:shd w:val="clear" w:color="auto" w:fill="C0C0C0"/>
          </w:tcPr>
          <w:p w14:paraId="41E1D19E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F337B0F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4504AE10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5F967DD1" w14:textId="77777777" w:rsidR="0024145A" w:rsidRPr="000164A9" w:rsidRDefault="0024145A" w:rsidP="00540821">
            <w:pPr>
              <w:jc w:val="center"/>
            </w:pPr>
          </w:p>
        </w:tc>
        <w:tc>
          <w:tcPr>
            <w:tcW w:w="1514" w:type="dxa"/>
          </w:tcPr>
          <w:p w14:paraId="2B65AB3F" w14:textId="77777777" w:rsidR="0024145A" w:rsidRPr="000164A9" w:rsidRDefault="0024145A" w:rsidP="00540821">
            <w:pPr>
              <w:jc w:val="center"/>
            </w:pPr>
            <w:r w:rsidRPr="000164A9">
              <w:t>1</w:t>
            </w:r>
          </w:p>
        </w:tc>
      </w:tr>
      <w:tr w:rsidR="0024145A" w:rsidRPr="000164A9" w14:paraId="0C1CE15C" w14:textId="77777777" w:rsidTr="00540821">
        <w:trPr>
          <w:trHeight w:hRule="exact" w:val="307"/>
        </w:trPr>
        <w:tc>
          <w:tcPr>
            <w:tcW w:w="1512" w:type="dxa"/>
          </w:tcPr>
          <w:p w14:paraId="742B25F6" w14:textId="77777777" w:rsidR="0024145A" w:rsidRPr="000164A9" w:rsidRDefault="0024145A" w:rsidP="00540821">
            <w:pPr>
              <w:ind w:firstLine="39"/>
            </w:pPr>
            <w:r w:rsidRPr="000164A9">
              <w:t>&gt; 45</w:t>
            </w:r>
          </w:p>
        </w:tc>
        <w:tc>
          <w:tcPr>
            <w:tcW w:w="7570" w:type="dxa"/>
            <w:gridSpan w:val="5"/>
          </w:tcPr>
          <w:p w14:paraId="365C4056" w14:textId="77777777" w:rsidR="0024145A" w:rsidRPr="000164A9" w:rsidRDefault="0024145A" w:rsidP="00540821">
            <w:pPr>
              <w:jc w:val="center"/>
            </w:pPr>
            <w:r w:rsidRPr="000164A9">
              <w:t>Odgovarajuća kombinacija tableta</w:t>
            </w:r>
          </w:p>
        </w:tc>
      </w:tr>
    </w:tbl>
    <w:p w14:paraId="4AFE5027" w14:textId="77777777" w:rsidR="0024145A" w:rsidRPr="000164A9" w:rsidRDefault="0024145A" w:rsidP="0024145A"/>
    <w:p w14:paraId="1955B7D2" w14:textId="3B8A68A3" w:rsidR="0024145A" w:rsidRDefault="00827EA5" w:rsidP="0024145A">
      <w:r>
        <w:rPr>
          <w:szCs w:val="22"/>
        </w:rPr>
        <w:t xml:space="preserve">U pasa čija je tjelesna masa veća od </w:t>
      </w:r>
      <w:r w:rsidRPr="00E865D1">
        <w:rPr>
          <w:szCs w:val="22"/>
        </w:rPr>
        <w:t xml:space="preserve">45 kg </w:t>
      </w:r>
      <w:r>
        <w:rPr>
          <w:szCs w:val="22"/>
        </w:rPr>
        <w:t>u</w:t>
      </w:r>
      <w:r w:rsidR="0024145A" w:rsidRPr="000164A9">
        <w:t>potrijebite odgovarajuću kombinaciju raspoloživih jačina tableta kako biste postigli preporučenu dozu od 20 do 43 mg/kg.</w:t>
      </w:r>
    </w:p>
    <w:p w14:paraId="0879A9FE" w14:textId="77777777" w:rsidR="0024145A" w:rsidRDefault="0024145A" w:rsidP="0024145A"/>
    <w:p w14:paraId="3F38DF58" w14:textId="48CB25E9" w:rsidR="00827EA5" w:rsidRPr="00E865D1" w:rsidRDefault="00827EA5" w:rsidP="00827E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Premale doze mogu biti nedjelotvorne i mogu potaknuti rezistentnost</w:t>
      </w:r>
      <w:r w:rsidRPr="00E865D1">
        <w:rPr>
          <w:szCs w:val="22"/>
        </w:rPr>
        <w:t>.</w:t>
      </w:r>
    </w:p>
    <w:p w14:paraId="25850BD3" w14:textId="47DD1BF1" w:rsidR="007A2BD5" w:rsidRDefault="00827EA5" w:rsidP="00827E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Kako biste primijeniti </w:t>
      </w:r>
      <w:r w:rsidR="00C74076">
        <w:rPr>
          <w:szCs w:val="22"/>
        </w:rPr>
        <w:t>pravilnu</w:t>
      </w:r>
      <w:r>
        <w:rPr>
          <w:szCs w:val="22"/>
        </w:rPr>
        <w:t xml:space="preserve"> dozu, potrebno je što je moguće točnije utvrditi tjelesnu </w:t>
      </w:r>
      <w:r w:rsidR="00E57A94">
        <w:rPr>
          <w:szCs w:val="22"/>
        </w:rPr>
        <w:t>težinu</w:t>
      </w:r>
      <w:r>
        <w:rPr>
          <w:szCs w:val="22"/>
        </w:rPr>
        <w:t xml:space="preserve"> životinje</w:t>
      </w:r>
      <w:r w:rsidRPr="00E865D1">
        <w:rPr>
          <w:szCs w:val="22"/>
        </w:rPr>
        <w:t>.</w:t>
      </w:r>
    </w:p>
    <w:p w14:paraId="7D8AD85D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A44CB" w14:textId="77777777" w:rsidR="009C090B" w:rsidRPr="00F05EAD" w:rsidRDefault="009C09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5E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7D8AD85F" w14:textId="77777777" w:rsidR="00F520FE" w:rsidRPr="00F05EA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BF0F5C3" w14:textId="6334037E" w:rsidR="004347A9" w:rsidRPr="000164A9" w:rsidRDefault="004347A9" w:rsidP="004347A9">
      <w:r w:rsidRPr="000164A9">
        <w:t xml:space="preserve">Tablete </w:t>
      </w:r>
      <w:r w:rsidR="00944913">
        <w:t>AdTab</w:t>
      </w:r>
      <w:r w:rsidRPr="000164A9">
        <w:t xml:space="preserve"> ukusne su aromatizirane tablete za žvakanje. Tabletu za žvakanje dajte životinji jednom mjesečno uz obrok ili nakon njega.</w:t>
      </w:r>
    </w:p>
    <w:p w14:paraId="7D8AD861" w14:textId="23E7AC4F" w:rsidR="00C114FF" w:rsidRPr="00F05EAD" w:rsidRDefault="00D777C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Za optimalno suzbijanje infestacije buhama i krpeljima, proizvod treba primjenjivati jednom mjesečno u sezoni buha i krpelja, ovisno o lokalnoj epidemiološkoj situaciji.</w:t>
      </w:r>
    </w:p>
    <w:p w14:paraId="7D8AD862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DB60DB" w14:textId="77777777" w:rsidR="00D777C2" w:rsidRPr="00F05EAD" w:rsidRDefault="00D777C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8AD863" w14:textId="77777777" w:rsidR="00DB468A" w:rsidRPr="00F05EAD" w:rsidRDefault="007A74A2" w:rsidP="00B13B6D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7D8AD864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732A39" w14:textId="77777777" w:rsidR="00CB0C8F" w:rsidRPr="000164A9" w:rsidRDefault="00CB0C8F" w:rsidP="00CB0C8F">
      <w:r w:rsidRPr="000164A9">
        <w:t>Nije primjenjivo.</w:t>
      </w:r>
    </w:p>
    <w:p w14:paraId="7D8AD86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8D88EC" w14:textId="77777777" w:rsidR="00CB0C8F" w:rsidRPr="00F05EAD" w:rsidRDefault="00CB0C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8AD866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7D8AD867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8AD868" w14:textId="77777777" w:rsidR="00C114FF" w:rsidRPr="00F05EAD" w:rsidRDefault="007A74A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7D8AD87B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8AD87C" w14:textId="3BDBE9D0" w:rsidR="00C114FF" w:rsidRPr="00F05EAD" w:rsidRDefault="007A74A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Ovaj veterinarsko-medicinski proizvod nije potrebno čuvati u posebnim uvjetima.</w:t>
      </w:r>
    </w:p>
    <w:p w14:paraId="7D8AD884" w14:textId="77777777" w:rsidR="00C114FF" w:rsidRPr="00F05EA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8AD885" w14:textId="4E91DE8A" w:rsidR="00C114FF" w:rsidRPr="00F05EAD" w:rsidRDefault="007A74A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Ne koristite ovaj veterinarsko-medicinski proizvod nakon isteka roka valjanosti naznačenog na kutiji</w:t>
      </w:r>
      <w:r w:rsidR="00B675BB">
        <w:t xml:space="preserve"> i blisteru </w:t>
      </w:r>
      <w:r w:rsidRPr="00F05EAD">
        <w:t xml:space="preserve">nakon </w:t>
      </w:r>
      <w:r w:rsidR="00B675BB">
        <w:t>E</w:t>
      </w:r>
      <w:r w:rsidR="00427A95">
        <w:t>xp</w:t>
      </w:r>
      <w:r w:rsidRPr="00F05EAD">
        <w:t>. Rok valjanosti odnosi se na zadnji dan navedenog mjeseca.</w:t>
      </w:r>
    </w:p>
    <w:p w14:paraId="7D8AD88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8B" w14:textId="77777777" w:rsidR="0043320A" w:rsidRPr="00F05EA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8C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lastRenderedPageBreak/>
        <w:t>12.</w:t>
      </w:r>
      <w:r w:rsidRPr="00F05EAD">
        <w:tab/>
        <w:t>Posebne mjere za zbrinjavanje</w:t>
      </w:r>
    </w:p>
    <w:p w14:paraId="7D8AD88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8E" w14:textId="3709DA12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Veterinarsko-medicinski proizvodi ne smiju se </w:t>
      </w:r>
      <w:r w:rsidR="00E5412C">
        <w:t>odlagati</w:t>
      </w:r>
      <w:r w:rsidR="00E5412C" w:rsidRPr="00F05EAD">
        <w:t xml:space="preserve"> </w:t>
      </w:r>
      <w:r w:rsidRPr="00F05EAD">
        <w:t>u otpadne vode ili kućni otpad</w:t>
      </w:r>
      <w:r w:rsidR="00541453">
        <w:t>.</w:t>
      </w:r>
    </w:p>
    <w:p w14:paraId="5D629B75" w14:textId="77777777" w:rsidR="00541453" w:rsidRDefault="00541453" w:rsidP="00DB468A">
      <w:pPr>
        <w:rPr>
          <w:szCs w:val="22"/>
        </w:rPr>
      </w:pPr>
    </w:p>
    <w:p w14:paraId="7D8AD892" w14:textId="64079EE8" w:rsidR="00DB468A" w:rsidRPr="00F05EAD" w:rsidRDefault="007A74A2" w:rsidP="00DB468A">
      <w:pPr>
        <w:rPr>
          <w:szCs w:val="22"/>
        </w:rPr>
      </w:pPr>
      <w:r w:rsidRPr="00F05EAD">
        <w:t>Koristite programe vraćanja proizvoda za sve neiskorištene veterinarsko-medicinske proizvode ili otpadne materijale nastale njihovom primjenom u skladu s lokalnim propisima i svim nacionalnim sustavima prikupljanja.Te bi mjere trebale pomoći u zaštiti okoliša.</w:t>
      </w:r>
    </w:p>
    <w:p w14:paraId="7D8AD893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94" w14:textId="34211468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Pitajte veterinara</w:t>
      </w:r>
      <w:r w:rsidR="00B1463C">
        <w:t xml:space="preserve"> </w:t>
      </w:r>
      <w:r w:rsidR="007A2BD5">
        <w:t xml:space="preserve">ili ljekarnika </w:t>
      </w:r>
      <w:r w:rsidRPr="00F05EAD">
        <w:t>kako odlagati veterinarsko-medicinske proizvode koji vam više nisu potrebni.</w:t>
      </w:r>
    </w:p>
    <w:p w14:paraId="7D8AD895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D8AD896" w14:textId="77777777" w:rsidR="00DB468A" w:rsidRPr="00F05EA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D8AD897" w14:textId="77777777" w:rsidR="00DB468A" w:rsidRPr="00F05EAD" w:rsidRDefault="007A74A2" w:rsidP="00B13B6D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7D8AD8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F472B" w14:textId="5D76E485" w:rsidR="00AD7519" w:rsidRPr="00C058EA" w:rsidRDefault="00AD7519" w:rsidP="00AD7519">
      <w:pPr>
        <w:rPr>
          <w:color w:val="000000" w:themeColor="text1"/>
        </w:rPr>
      </w:pPr>
      <w:r w:rsidRPr="00C058EA">
        <w:rPr>
          <w:color w:val="000000" w:themeColor="text1"/>
        </w:rPr>
        <w:t xml:space="preserve">Izdaje se </w:t>
      </w:r>
      <w:r w:rsidR="007A2BD5">
        <w:rPr>
          <w:color w:val="000000" w:themeColor="text1"/>
        </w:rPr>
        <w:t>bez veterinarskog recepta</w:t>
      </w:r>
      <w:r w:rsidRPr="00C058EA">
        <w:rPr>
          <w:color w:val="000000" w:themeColor="text1"/>
        </w:rPr>
        <w:t>.</w:t>
      </w:r>
    </w:p>
    <w:p w14:paraId="5D3ABB46" w14:textId="77777777" w:rsidR="00AD7519" w:rsidRPr="00F05EAD" w:rsidRDefault="00AD75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99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9A" w14:textId="77777777" w:rsidR="00DB468A" w:rsidRPr="00F05EAD" w:rsidRDefault="007A74A2" w:rsidP="00B13B6D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7D8AD89B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1314A" w14:textId="0CBADCB3" w:rsidR="00091641" w:rsidRDefault="00091641" w:rsidP="00E67575">
      <w:pPr>
        <w:rPr>
          <w:szCs w:val="22"/>
        </w:rPr>
      </w:pPr>
      <w:r w:rsidRPr="00467B1B">
        <w:rPr>
          <w:szCs w:val="22"/>
        </w:rPr>
        <w:t>EU/2/22/288/001–010</w:t>
      </w:r>
    </w:p>
    <w:p w14:paraId="5C548085" w14:textId="74AA09B0" w:rsidR="00733409" w:rsidRPr="008C527A" w:rsidRDefault="00733409" w:rsidP="00E67575">
      <w:r w:rsidRPr="00733409">
        <w:t>EU/2/22/288/015–019</w:t>
      </w:r>
    </w:p>
    <w:p w14:paraId="2FEB8611" w14:textId="77777777" w:rsidR="004359BE" w:rsidRDefault="004359BE" w:rsidP="004359BE"/>
    <w:p w14:paraId="069DDF3F" w14:textId="4C6D3EB6" w:rsidR="004359BE" w:rsidRPr="00231ECC" w:rsidRDefault="004359BE" w:rsidP="004359BE">
      <w:r w:rsidRPr="00231ECC">
        <w:t>Tablete se nalaze u aluminijskim/aluminijskim blisterima, pakiranim u kartonskoj kutiji. Pojedina jačina tablete dostupna je u pakiranjima od 1</w:t>
      </w:r>
      <w:r w:rsidR="007811AF">
        <w:t>, 3</w:t>
      </w:r>
      <w:r w:rsidR="00091641">
        <w:t xml:space="preserve"> ili</w:t>
      </w:r>
      <w:r w:rsidRPr="00231ECC">
        <w:t xml:space="preserve"> </w:t>
      </w:r>
      <w:r w:rsidR="007811AF">
        <w:t>6</w:t>
      </w:r>
      <w:r w:rsidRPr="00231ECC">
        <w:t xml:space="preserve"> tablet</w:t>
      </w:r>
      <w:r w:rsidR="007811AF">
        <w:t>a</w:t>
      </w:r>
      <w:r w:rsidRPr="00231ECC">
        <w:t>.</w:t>
      </w:r>
    </w:p>
    <w:p w14:paraId="4150C91F" w14:textId="77777777" w:rsidR="00E67575" w:rsidRDefault="00E67575" w:rsidP="00DB468A">
      <w:pPr>
        <w:tabs>
          <w:tab w:val="clear" w:pos="567"/>
        </w:tabs>
        <w:spacing w:line="240" w:lineRule="auto"/>
      </w:pPr>
    </w:p>
    <w:p w14:paraId="7D8AD89C" w14:textId="7AC61F2C" w:rsidR="00DB468A" w:rsidRPr="00F05EAD" w:rsidRDefault="007A74A2" w:rsidP="00DB468A">
      <w:pPr>
        <w:tabs>
          <w:tab w:val="clear" w:pos="567"/>
        </w:tabs>
        <w:spacing w:line="240" w:lineRule="auto"/>
        <w:rPr>
          <w:szCs w:val="22"/>
        </w:rPr>
      </w:pPr>
      <w:r w:rsidRPr="00F05EAD">
        <w:t>Na tržištu se ne moraju nalaziti sve veličine pakiranja.</w:t>
      </w:r>
    </w:p>
    <w:p w14:paraId="7D8AD89D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9E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9F" w14:textId="77777777" w:rsidR="00C114FF" w:rsidRPr="00F05EAD" w:rsidRDefault="007A74A2" w:rsidP="00B13B6D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7D8AD8A0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A1" w14:textId="2B840AD3" w:rsidR="00DB468A" w:rsidRPr="00F05EAD" w:rsidRDefault="008E512F" w:rsidP="00DB468A">
      <w:pPr>
        <w:rPr>
          <w:szCs w:val="22"/>
        </w:rPr>
      </w:pPr>
      <w:r>
        <w:t>{</w:t>
      </w:r>
      <w:r w:rsidR="007A74A2" w:rsidRPr="00F05EAD">
        <w:t>MM/GGGG</w:t>
      </w:r>
      <w:r w:rsidR="00DC7B7A">
        <w:t>}</w:t>
      </w:r>
    </w:p>
    <w:p w14:paraId="7D8AD8A5" w14:textId="77777777" w:rsidR="00DB468A" w:rsidRPr="00F05EA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A6" w14:textId="6CD3A16B" w:rsidR="00C114FF" w:rsidRPr="00F05EAD" w:rsidRDefault="007A74A2" w:rsidP="00A9226B">
      <w:pPr>
        <w:tabs>
          <w:tab w:val="clear" w:pos="567"/>
        </w:tabs>
        <w:spacing w:line="240" w:lineRule="auto"/>
        <w:rPr>
          <w:szCs w:val="22"/>
        </w:rPr>
      </w:pPr>
      <w:r w:rsidRPr="00F05EAD">
        <w:t>Detaljne informacije o ovom veterinarsko-medicinskom proizvodu dostupne su u Unijinoj bazi podataka o proizvodima</w:t>
      </w:r>
      <w:r w:rsidR="001E192A">
        <w:t xml:space="preserve"> </w:t>
      </w:r>
      <w:r w:rsidR="001E192A">
        <w:rPr>
          <w:szCs w:val="22"/>
        </w:rPr>
        <w:t>(</w:t>
      </w:r>
      <w:hyperlink r:id="rId15" w:history="1">
        <w:r w:rsidR="00692F0E" w:rsidRPr="000F78D9">
          <w:rPr>
            <w:rStyle w:val="Lienhypertexte"/>
            <w:szCs w:val="22"/>
          </w:rPr>
          <w:t>https://medicines.health.europa.eu/veterinary</w:t>
        </w:r>
      </w:hyperlink>
      <w:r w:rsidR="0033240C">
        <w:rPr>
          <w:rStyle w:val="Lienhypertexte"/>
          <w:szCs w:val="22"/>
        </w:rPr>
        <w:t>/hr</w:t>
      </w:r>
      <w:r w:rsidR="001E192A">
        <w:rPr>
          <w:szCs w:val="22"/>
        </w:rPr>
        <w:t>)</w:t>
      </w:r>
      <w:r w:rsidRPr="00F05EAD">
        <w:t>.</w:t>
      </w:r>
    </w:p>
    <w:p w14:paraId="7D8AD8A7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A8" w14:textId="77777777" w:rsidR="00E70337" w:rsidRPr="00F05EA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A9" w14:textId="77777777" w:rsidR="00DB468A" w:rsidRPr="00F05EAD" w:rsidRDefault="007A74A2" w:rsidP="00B13B6D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7D8AD8AA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65057" w14:textId="1A50CFC7" w:rsidR="00D3422E" w:rsidRPr="009E1C57" w:rsidRDefault="007A74A2" w:rsidP="000E39E9">
      <w:pPr>
        <w:rPr>
          <w:iCs/>
          <w:szCs w:val="22"/>
        </w:rPr>
      </w:pPr>
      <w:bookmarkStart w:id="4" w:name="_Hlk73552578"/>
      <w:r w:rsidRPr="00F05EAD">
        <w:rPr>
          <w:iCs/>
          <w:szCs w:val="22"/>
          <w:u w:val="single"/>
        </w:rPr>
        <w:t>Nositelj odobrenja za stavljanje u promet i podatci za kontakt za prijavu sumnji na nuspojave</w:t>
      </w:r>
      <w:r w:rsidRPr="00F05EAD">
        <w:t>:</w:t>
      </w:r>
      <w:bookmarkEnd w:id="4"/>
    </w:p>
    <w:p w14:paraId="7D8AD8AC" w14:textId="16628A74" w:rsidR="00DB468A" w:rsidRPr="000E39E9" w:rsidRDefault="000E39E9" w:rsidP="000E39E9">
      <w:pPr>
        <w:rPr>
          <w:rFonts w:ascii="Verdana" w:hAnsi="Verdana" w:cs="Verdana"/>
          <w:sz w:val="18"/>
          <w:szCs w:val="18"/>
        </w:rPr>
      </w:pPr>
      <w:r w:rsidRPr="00301C39">
        <w:rPr>
          <w:lang w:val="de-CH"/>
        </w:rPr>
        <w:t>Elanco GmbH</w:t>
      </w:r>
      <w:r>
        <w:rPr>
          <w:lang w:val="de-CH"/>
        </w:rPr>
        <w:t xml:space="preserve">, </w:t>
      </w:r>
      <w:r w:rsidRPr="00301C39">
        <w:rPr>
          <w:lang w:val="de-CH"/>
        </w:rPr>
        <w:t>Heinz-Lohmann-Str. 4</w:t>
      </w:r>
      <w:r>
        <w:rPr>
          <w:lang w:val="de-CH"/>
        </w:rPr>
        <w:t xml:space="preserve">, </w:t>
      </w:r>
      <w:r w:rsidRPr="00301C39">
        <w:rPr>
          <w:lang w:val="de-CH"/>
        </w:rPr>
        <w:t>27472 Cuxhaven</w:t>
      </w:r>
      <w:r>
        <w:rPr>
          <w:rFonts w:ascii="Verdana" w:hAnsi="Verdana" w:cs="Verdana"/>
          <w:sz w:val="18"/>
          <w:szCs w:val="18"/>
        </w:rPr>
        <w:t xml:space="preserve">, </w:t>
      </w:r>
      <w:r w:rsidRPr="002D73AE">
        <w:rPr>
          <w:lang w:val="de-CH"/>
        </w:rPr>
        <w:t>Njemačka</w:t>
      </w:r>
    </w:p>
    <w:p w14:paraId="451C3011" w14:textId="77777777" w:rsidR="000E39E9" w:rsidRDefault="000E39E9" w:rsidP="003841FC"/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0"/>
      </w:tblGrid>
      <w:tr w:rsidR="00F32E98" w14:paraId="7B8CC93B" w14:textId="77777777" w:rsidTr="004D63E8">
        <w:tc>
          <w:tcPr>
            <w:tcW w:w="4643" w:type="dxa"/>
          </w:tcPr>
          <w:p w14:paraId="48EBE1BE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België/Belgique/Belgien</w:t>
            </w:r>
          </w:p>
          <w:p w14:paraId="1C40249F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Tél/Tel: +32 33000338</w:t>
            </w:r>
          </w:p>
          <w:p w14:paraId="63C99F22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PV.BEL@elancoah.com</w:t>
            </w:r>
          </w:p>
          <w:p w14:paraId="48EABE1B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708BFB15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Lietuva</w:t>
            </w:r>
          </w:p>
          <w:p w14:paraId="452C3656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+372 8840389</w:t>
            </w:r>
          </w:p>
          <w:p w14:paraId="4C2D55B0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PV.LTU@elancoah.com</w:t>
            </w:r>
          </w:p>
          <w:p w14:paraId="023D0F9E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6D452999" w14:textId="77777777" w:rsidTr="004D63E8">
        <w:tc>
          <w:tcPr>
            <w:tcW w:w="4643" w:type="dxa"/>
          </w:tcPr>
          <w:p w14:paraId="6310DC69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Република България</w:t>
            </w:r>
          </w:p>
          <w:p w14:paraId="18E4A25B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Teл: +48 221047815</w:t>
            </w:r>
          </w:p>
          <w:p w14:paraId="16353A5A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PV.BGR@elancoah.com</w:t>
            </w:r>
          </w:p>
          <w:p w14:paraId="130C5881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5BABFD1E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Luxembourg/Luxemburg</w:t>
            </w:r>
          </w:p>
          <w:p w14:paraId="701A40D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Tél/Tel: +352 20881943</w:t>
            </w:r>
          </w:p>
          <w:p w14:paraId="3A3642E2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PV.LUX@elancoah.com</w:t>
            </w:r>
          </w:p>
          <w:p w14:paraId="4EB0BCBB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28AE9EDD" w14:textId="77777777" w:rsidTr="004D63E8">
        <w:tc>
          <w:tcPr>
            <w:tcW w:w="4643" w:type="dxa"/>
          </w:tcPr>
          <w:p w14:paraId="1159C05B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Česká republika</w:t>
            </w:r>
          </w:p>
          <w:p w14:paraId="3B351A95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+420 228880231</w:t>
            </w:r>
          </w:p>
          <w:p w14:paraId="7F499074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PV.CZE@elancoah.com</w:t>
            </w:r>
          </w:p>
          <w:p w14:paraId="4437B989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28D59F4D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Magyarország</w:t>
            </w:r>
          </w:p>
          <w:p w14:paraId="264D2158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Tel.: +36 18506968</w:t>
            </w:r>
          </w:p>
          <w:p w14:paraId="7804F4AC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PV.HUN@elancoah.com</w:t>
            </w:r>
          </w:p>
          <w:p w14:paraId="712B642A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6C20C349" w14:textId="77777777" w:rsidTr="004D63E8">
        <w:tc>
          <w:tcPr>
            <w:tcW w:w="4643" w:type="dxa"/>
          </w:tcPr>
          <w:p w14:paraId="4E1144A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Danmark</w:t>
            </w:r>
          </w:p>
          <w:p w14:paraId="07836F45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Tlf: +45 78775477</w:t>
            </w:r>
          </w:p>
          <w:p w14:paraId="5850712C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PV.DNK@elancoah.com</w:t>
            </w:r>
          </w:p>
          <w:p w14:paraId="21128D49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5FC2FD5D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Malta</w:t>
            </w:r>
          </w:p>
          <w:p w14:paraId="567EBC70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+36 18088530</w:t>
            </w:r>
          </w:p>
          <w:p w14:paraId="571004DB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PV.MLT@elancoah.com</w:t>
            </w:r>
          </w:p>
          <w:p w14:paraId="1C971C2E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187C6442" w14:textId="77777777" w:rsidTr="004D63E8">
        <w:tc>
          <w:tcPr>
            <w:tcW w:w="4643" w:type="dxa"/>
          </w:tcPr>
          <w:p w14:paraId="3FF0B8A9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lastRenderedPageBreak/>
              <w:t>Deutschland</w:t>
            </w:r>
          </w:p>
          <w:p w14:paraId="10E91007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+49 32221852372</w:t>
            </w:r>
          </w:p>
          <w:p w14:paraId="58188DD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PV.DEU@elancoah.com</w:t>
            </w:r>
          </w:p>
          <w:p w14:paraId="4106853D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323252F9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Nederland</w:t>
            </w:r>
          </w:p>
          <w:p w14:paraId="4FA5DDD1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+31 852084939</w:t>
            </w:r>
          </w:p>
          <w:p w14:paraId="293B8015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PV.NLD@elancoah.com</w:t>
            </w:r>
          </w:p>
          <w:p w14:paraId="6AAD615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69D88418" w14:textId="77777777" w:rsidTr="004D63E8">
        <w:tc>
          <w:tcPr>
            <w:tcW w:w="4643" w:type="dxa"/>
          </w:tcPr>
          <w:p w14:paraId="771EF20B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Eesti</w:t>
            </w:r>
          </w:p>
          <w:p w14:paraId="7938876E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+372 8807513</w:t>
            </w:r>
          </w:p>
          <w:p w14:paraId="08B0757C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PV.EST@elancoah.com</w:t>
            </w:r>
          </w:p>
          <w:p w14:paraId="7497C686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7DA7F085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Norge</w:t>
            </w:r>
          </w:p>
          <w:p w14:paraId="2EC3299C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Tlf: +47 81503047</w:t>
            </w:r>
          </w:p>
          <w:p w14:paraId="102012ED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PV.NOR@elancoah.com</w:t>
            </w:r>
          </w:p>
          <w:p w14:paraId="3982CBFD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5E2C9872" w14:textId="77777777" w:rsidTr="004D63E8">
        <w:tc>
          <w:tcPr>
            <w:tcW w:w="4643" w:type="dxa"/>
          </w:tcPr>
          <w:p w14:paraId="32508F18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Ελλάδα</w:t>
            </w:r>
          </w:p>
          <w:p w14:paraId="578E67A8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Τηλ: +386 8288</w:t>
            </w:r>
            <w:r>
              <w:rPr>
                <w:szCs w:val="22"/>
              </w:rPr>
              <w:t>0137</w:t>
            </w:r>
          </w:p>
          <w:p w14:paraId="0D2B6D01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PV.GRC@elancoah.com</w:t>
            </w:r>
          </w:p>
          <w:p w14:paraId="56017217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1082B513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Österreich</w:t>
            </w:r>
          </w:p>
          <w:p w14:paraId="01694FC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+43 720116570</w:t>
            </w:r>
          </w:p>
          <w:p w14:paraId="40264FC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PV.AUT@elancoah.com</w:t>
            </w:r>
          </w:p>
          <w:p w14:paraId="18CF278A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75CC9044" w14:textId="77777777" w:rsidTr="004D63E8">
        <w:tc>
          <w:tcPr>
            <w:tcW w:w="4643" w:type="dxa"/>
          </w:tcPr>
          <w:p w14:paraId="6FE139E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España</w:t>
            </w:r>
          </w:p>
          <w:p w14:paraId="2E777A1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+34 518890402</w:t>
            </w:r>
          </w:p>
          <w:p w14:paraId="38935AC3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PV.ESP@elancoah.com</w:t>
            </w:r>
          </w:p>
          <w:p w14:paraId="080DAA3C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0F48668A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Polska</w:t>
            </w:r>
          </w:p>
          <w:p w14:paraId="67926C1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Tel.: +48 221047306</w:t>
            </w:r>
          </w:p>
          <w:p w14:paraId="77496B6B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PV.POL@elancoah.com</w:t>
            </w:r>
          </w:p>
          <w:p w14:paraId="56AAE97F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4228A302" w14:textId="77777777" w:rsidTr="004D63E8">
        <w:tc>
          <w:tcPr>
            <w:tcW w:w="4643" w:type="dxa"/>
          </w:tcPr>
          <w:p w14:paraId="43C76675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France</w:t>
            </w:r>
          </w:p>
          <w:p w14:paraId="53B263C1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Tél: +33 975180507</w:t>
            </w:r>
          </w:p>
          <w:p w14:paraId="7DA9C75D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PV.FRA@elancoah.com</w:t>
            </w:r>
          </w:p>
          <w:p w14:paraId="75523C55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6EE18B54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Portugal</w:t>
            </w:r>
          </w:p>
          <w:p w14:paraId="5DAAF87F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+351 308801355</w:t>
            </w:r>
          </w:p>
          <w:p w14:paraId="030BF808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PV.PRT@elancoah.com</w:t>
            </w:r>
          </w:p>
          <w:p w14:paraId="7D3700DA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1144F714" w14:textId="77777777" w:rsidTr="004D63E8">
        <w:tc>
          <w:tcPr>
            <w:tcW w:w="4643" w:type="dxa"/>
          </w:tcPr>
          <w:p w14:paraId="2C025F37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Hrvatska</w:t>
            </w:r>
          </w:p>
          <w:p w14:paraId="720B9280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+36 18088411</w:t>
            </w:r>
          </w:p>
          <w:p w14:paraId="41002A51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PV.HRV@elancoah.com</w:t>
            </w:r>
          </w:p>
          <w:p w14:paraId="3E643BF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265D6B11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România</w:t>
            </w:r>
          </w:p>
          <w:p w14:paraId="68E13A13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+40 376300400</w:t>
            </w:r>
          </w:p>
          <w:p w14:paraId="237DCF02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PV.ROU@elancoah.com</w:t>
            </w:r>
          </w:p>
          <w:p w14:paraId="2C7B4CFB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4CA54147" w14:textId="77777777" w:rsidTr="004D63E8">
        <w:tc>
          <w:tcPr>
            <w:tcW w:w="4643" w:type="dxa"/>
          </w:tcPr>
          <w:p w14:paraId="1DC76F18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Ireland</w:t>
            </w:r>
          </w:p>
          <w:p w14:paraId="06FDA15F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+44 3308221732</w:t>
            </w:r>
          </w:p>
          <w:p w14:paraId="4B246F16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PV.IRL@elancoah.com</w:t>
            </w:r>
          </w:p>
          <w:p w14:paraId="4FC673F6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0B5B7D76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Slovenija</w:t>
            </w:r>
          </w:p>
          <w:p w14:paraId="4FE8CA38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+386 82880093</w:t>
            </w:r>
          </w:p>
          <w:p w14:paraId="30A2A295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PV.SVN@elancoah.com</w:t>
            </w:r>
          </w:p>
          <w:p w14:paraId="6A43F89B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F32E98" w14:paraId="2051719A" w14:textId="77777777" w:rsidTr="004D63E8">
        <w:tc>
          <w:tcPr>
            <w:tcW w:w="4643" w:type="dxa"/>
          </w:tcPr>
          <w:p w14:paraId="7AC61B01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Ísland</w:t>
            </w:r>
          </w:p>
          <w:p w14:paraId="1D06E9E1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Sími: +45 89875379</w:t>
            </w:r>
          </w:p>
          <w:p w14:paraId="2D472199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PV.ISL@elancoah.com</w:t>
            </w:r>
          </w:p>
          <w:p w14:paraId="1CE0C1A7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7571D9B0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Slovenská republika</w:t>
            </w:r>
          </w:p>
          <w:p w14:paraId="2BB933B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+420 228880231</w:t>
            </w:r>
          </w:p>
          <w:p w14:paraId="7B01DA34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PV.SVK@elancoah.com</w:t>
            </w:r>
          </w:p>
          <w:p w14:paraId="111CFE3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62D651BF" w14:textId="77777777" w:rsidTr="004D63E8">
        <w:tc>
          <w:tcPr>
            <w:tcW w:w="4643" w:type="dxa"/>
          </w:tcPr>
          <w:p w14:paraId="6F7FF0D1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Italia</w:t>
            </w:r>
          </w:p>
          <w:p w14:paraId="1A4673E5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+39 0282944231</w:t>
            </w:r>
          </w:p>
          <w:p w14:paraId="1BD8D64F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PV.ITA@elancoah.com</w:t>
            </w:r>
          </w:p>
          <w:p w14:paraId="68A25E6D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380D719C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Suomi/Finland</w:t>
            </w:r>
          </w:p>
          <w:p w14:paraId="76CC4ABB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Puh/Tel: +358 753252088</w:t>
            </w:r>
          </w:p>
          <w:p w14:paraId="165BD8B4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PV.FIN@elancoah.com</w:t>
            </w:r>
          </w:p>
          <w:p w14:paraId="5C95331A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15BA3310" w14:textId="77777777" w:rsidTr="004D63E8">
        <w:tc>
          <w:tcPr>
            <w:tcW w:w="4643" w:type="dxa"/>
          </w:tcPr>
          <w:p w14:paraId="530AFC67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7179BE">
              <w:rPr>
                <w:b/>
                <w:bCs/>
              </w:rPr>
              <w:t>Κύπρος</w:t>
            </w:r>
          </w:p>
          <w:p w14:paraId="6781EA7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A8180C">
              <w:rPr>
                <w:szCs w:val="22"/>
              </w:rPr>
              <w:t>Τηλ</w:t>
            </w:r>
            <w:r w:rsidRPr="00C23CBB">
              <w:rPr>
                <w:szCs w:val="22"/>
                <w:lang w:val="de-DE"/>
              </w:rPr>
              <w:t>: +386 8288009</w:t>
            </w:r>
            <w:r>
              <w:rPr>
                <w:szCs w:val="22"/>
                <w:lang w:val="de-DE"/>
              </w:rPr>
              <w:t>6</w:t>
            </w:r>
          </w:p>
          <w:p w14:paraId="7E0C920C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PV.CYP@elancoah.com</w:t>
            </w:r>
          </w:p>
          <w:p w14:paraId="434BC6C0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4D149F46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Sverige</w:t>
            </w:r>
          </w:p>
          <w:p w14:paraId="2B2F0D02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+46 108989397</w:t>
            </w:r>
          </w:p>
          <w:p w14:paraId="4712D1A1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PV.SWE@elancoah.com</w:t>
            </w:r>
          </w:p>
          <w:p w14:paraId="3800E767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F32E98" w14:paraId="2BF0AB30" w14:textId="77777777" w:rsidTr="004D63E8">
        <w:tc>
          <w:tcPr>
            <w:tcW w:w="4643" w:type="dxa"/>
          </w:tcPr>
          <w:p w14:paraId="23459BB8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Latvija</w:t>
            </w:r>
          </w:p>
          <w:p w14:paraId="4073B072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+372 8840390</w:t>
            </w:r>
          </w:p>
          <w:p w14:paraId="3144CDA5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C23CBB">
              <w:rPr>
                <w:szCs w:val="22"/>
                <w:lang w:val="de-DE"/>
              </w:rPr>
              <w:t>PV.LVA@elancoah.com</w:t>
            </w:r>
          </w:p>
          <w:p w14:paraId="379210AD" w14:textId="77777777" w:rsidR="00F32E98" w:rsidRPr="00C23CBB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79969F9A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United Kingdom (Northern Ireland)</w:t>
            </w:r>
          </w:p>
          <w:p w14:paraId="2275C039" w14:textId="77777777" w:rsidR="00F32E98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+44 3308221732</w:t>
            </w:r>
          </w:p>
          <w:p w14:paraId="1A5C0621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PV.XXI@elancoah.com</w:t>
            </w:r>
          </w:p>
          <w:p w14:paraId="5763D509" w14:textId="77777777" w:rsidR="00F32E98" w:rsidRPr="007179BE" w:rsidRDefault="00F32E98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127F5B4D" w14:textId="77777777" w:rsidR="00C77430" w:rsidRDefault="00C77430" w:rsidP="003841FC">
      <w:pPr>
        <w:rPr>
          <w:bCs/>
          <w:szCs w:val="22"/>
          <w:u w:val="single"/>
        </w:rPr>
      </w:pPr>
    </w:p>
    <w:p w14:paraId="7D8AD8AE" w14:textId="2EC6099C" w:rsidR="003841FC" w:rsidRDefault="007A74A2" w:rsidP="003841FC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2829678D" w14:textId="5776521F" w:rsidR="007559E2" w:rsidRDefault="007559E2" w:rsidP="003841FC">
      <w:r w:rsidRPr="00231ECC">
        <w:t>Elanco France S.A.S., 26 rue de la Chapelle, 68330 Huningue, Francuska</w:t>
      </w:r>
    </w:p>
    <w:p w14:paraId="7D8AD8B1" w14:textId="77777777" w:rsidR="00C114FF" w:rsidRPr="00F05E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8B3" w14:textId="77777777" w:rsidR="006D075E" w:rsidRPr="00F05EAD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AD98B" w14:textId="5DC0E832" w:rsidR="00BB2539" w:rsidRPr="00F05EAD" w:rsidRDefault="007A74A2" w:rsidP="00B13B6D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7D8AD98C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0F8265B" w14:textId="44994D09" w:rsidR="00A64BE6" w:rsidRPr="00231ECC" w:rsidRDefault="00A64BE6" w:rsidP="00A64BE6">
      <w:r w:rsidRPr="00231ECC">
        <w:t>Lotilaner, čisti enantiomer iz skupine izoksazolina aktivno djeluje protiv buha (</w:t>
      </w:r>
      <w:r w:rsidRPr="00231ECC">
        <w:rPr>
          <w:i/>
        </w:rPr>
        <w:t xml:space="preserve">Ctenocephalides felis </w:t>
      </w:r>
      <w:r w:rsidRPr="00231ECC">
        <w:t xml:space="preserve">i </w:t>
      </w:r>
      <w:r w:rsidRPr="00231ECC">
        <w:rPr>
          <w:i/>
        </w:rPr>
        <w:t>Ctenocephalides canis</w:t>
      </w:r>
      <w:r w:rsidRPr="00231ECC">
        <w:t>)</w:t>
      </w:r>
      <w:r>
        <w:t>,</w:t>
      </w:r>
      <w:r w:rsidR="00300918">
        <w:t xml:space="preserve"> i</w:t>
      </w:r>
      <w:r>
        <w:t xml:space="preserve"> </w:t>
      </w:r>
      <w:r w:rsidRPr="00231ECC">
        <w:t xml:space="preserve">krpelja vrsta </w:t>
      </w:r>
      <w:r w:rsidRPr="00231ECC">
        <w:rPr>
          <w:i/>
        </w:rPr>
        <w:t>Dermacentor reticulatus, Ixodes hexagonus, Ixodes ricinus, Rhipicephalus sanguineus</w:t>
      </w:r>
      <w:r w:rsidR="00F32E98">
        <w:rPr>
          <w:i/>
        </w:rPr>
        <w:t>.</w:t>
      </w:r>
    </w:p>
    <w:p w14:paraId="6AE429C7" w14:textId="77777777" w:rsidR="00A64BE6" w:rsidRPr="00231ECC" w:rsidRDefault="00A64BE6" w:rsidP="00A64BE6"/>
    <w:p w14:paraId="4E23A463" w14:textId="77777777" w:rsidR="00A64BE6" w:rsidRPr="00231ECC" w:rsidRDefault="00A64BE6" w:rsidP="00A64BE6">
      <w:r w:rsidRPr="00231ECC">
        <w:t xml:space="preserve">Lotilaner je </w:t>
      </w:r>
      <w:r>
        <w:t>jak</w:t>
      </w:r>
      <w:r w:rsidRPr="00231ECC">
        <w:t xml:space="preserve"> inhibitor kloridnih kanala reguliranih gama–aminomaslačnom kiselinom (GABA), što izaziva brzo ugibanje krpelja i buha. Na djelovanje lotilanera nije utjecala otpornost na </w:t>
      </w:r>
      <w:r w:rsidRPr="006A437B">
        <w:t xml:space="preserve">organoklorne </w:t>
      </w:r>
      <w:r w:rsidRPr="00EE6496">
        <w:rPr>
          <w:lang w:val="sl-SI"/>
        </w:rPr>
        <w:lastRenderedPageBreak/>
        <w:t>spoj</w:t>
      </w:r>
      <w:r>
        <w:rPr>
          <w:lang w:val="sl-SI"/>
        </w:rPr>
        <w:t>eve</w:t>
      </w:r>
      <w:r w:rsidRPr="00231ECC">
        <w:t xml:space="preserve"> (ciklodiene, npr. dieldrin), fenilpirazole (npr. fipronil), neonikotinoide (npr. imidakloprid), formamidine (npr. amitraz) i piretroide (npr. cipermetrin).</w:t>
      </w:r>
    </w:p>
    <w:p w14:paraId="486655C9" w14:textId="77777777" w:rsidR="00A64BE6" w:rsidRPr="00231ECC" w:rsidRDefault="00A64BE6" w:rsidP="00A64BE6">
      <w:pPr>
        <w:rPr>
          <w:sz w:val="23"/>
        </w:rPr>
      </w:pPr>
    </w:p>
    <w:p w14:paraId="18F5E879" w14:textId="77777777" w:rsidR="00A64BE6" w:rsidRPr="00231ECC" w:rsidRDefault="00A64BE6" w:rsidP="00A64BE6">
      <w:r w:rsidRPr="00231ECC">
        <w:t xml:space="preserve">Početak djelotvornosti </w:t>
      </w:r>
      <w:r>
        <w:t>na buhe</w:t>
      </w:r>
      <w:r w:rsidRPr="00231ECC">
        <w:t xml:space="preserve"> je unutar 4 sata od pričvršćivanja na životinju, djeluje mjesec dana od primjene proizvoda. Buhe koje se već nalaze na životinji prije liječenja ubijaju se u roku od 6 sati.</w:t>
      </w:r>
    </w:p>
    <w:p w14:paraId="2CE42560" w14:textId="77777777" w:rsidR="00A64BE6" w:rsidRPr="00231ECC" w:rsidRDefault="00A64BE6" w:rsidP="00A64BE6"/>
    <w:p w14:paraId="477AAF4A" w14:textId="77777777" w:rsidR="00A64BE6" w:rsidRPr="00231ECC" w:rsidRDefault="00A64BE6" w:rsidP="00A64BE6">
      <w:r w:rsidRPr="00231ECC">
        <w:t xml:space="preserve">Početak djelotvornosti kod krpelja je unutar 48 sati od pričvršćivanja na životinju, djeluje mjesec dana od primjene proizvoda. Postojeći </w:t>
      </w:r>
      <w:r w:rsidRPr="00231ECC">
        <w:rPr>
          <w:i/>
        </w:rPr>
        <w:t xml:space="preserve">I. ricinus </w:t>
      </w:r>
      <w:r w:rsidRPr="00231ECC">
        <w:t>krpelji koji se već nalaze na životinji prije liječenja ugibaju u roku od 8 sati.</w:t>
      </w:r>
    </w:p>
    <w:p w14:paraId="48A37470" w14:textId="77777777" w:rsidR="00A64BE6" w:rsidRPr="00231ECC" w:rsidRDefault="00A64BE6" w:rsidP="00A64BE6"/>
    <w:p w14:paraId="41B6BC43" w14:textId="757033B5" w:rsidR="00A64BE6" w:rsidRPr="00231ECC" w:rsidRDefault="00A64BE6" w:rsidP="00A64BE6">
      <w:r w:rsidRPr="00231ECC">
        <w:t xml:space="preserve">Veterinarsko-medicinski proizvod ubija buhe koje se već nalaze na psima i nove buhe prije nego stignu položiti jajašca. Dakle, proizvod prekida životni ciklus buha i sprječava </w:t>
      </w:r>
      <w:r w:rsidR="00CB7646">
        <w:t>infestaciju</w:t>
      </w:r>
      <w:r w:rsidRPr="00231ECC">
        <w:t xml:space="preserve"> buhama, područja </w:t>
      </w:r>
      <w:r w:rsidR="00CB7646">
        <w:t>kojima</w:t>
      </w:r>
      <w:r w:rsidRPr="00231ECC">
        <w:t xml:space="preserve"> pas ima pristup.</w:t>
      </w:r>
    </w:p>
    <w:p w14:paraId="256C14BE" w14:textId="3E648E2C" w:rsidR="00D64D4A" w:rsidRDefault="00D64D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E2B2E13" w14:textId="77777777" w:rsidR="00D64D4A" w:rsidRPr="00F05EAD" w:rsidRDefault="00D64D4A" w:rsidP="00D64D4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5EAD">
        <w:rPr>
          <w:b/>
          <w:szCs w:val="22"/>
        </w:rPr>
        <w:lastRenderedPageBreak/>
        <w:t>UPUTA O VMP-u</w:t>
      </w:r>
    </w:p>
    <w:p w14:paraId="59937E65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0A64CD53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58259A74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1.</w:t>
      </w:r>
      <w:r w:rsidRPr="00F05EAD">
        <w:tab/>
        <w:t>Naziv veterinarsko-medicinskog proizvoda</w:t>
      </w:r>
    </w:p>
    <w:p w14:paraId="35A341E9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BCFA685" w14:textId="05AFE122" w:rsidR="004D06EC" w:rsidRPr="00231ECC" w:rsidRDefault="00944913" w:rsidP="00BB53D9">
      <w:pPr>
        <w:pStyle w:val="TitleB"/>
      </w:pPr>
      <w:r>
        <w:t>AdTab</w:t>
      </w:r>
      <w:r w:rsidR="001E26F4" w:rsidRPr="00231ECC">
        <w:t xml:space="preserve"> </w:t>
      </w:r>
      <w:r w:rsidR="004D06EC" w:rsidRPr="00231ECC">
        <w:t>12 mg tablete za žvakanje za mačke (0,5</w:t>
      </w:r>
      <w:r w:rsidR="004D06EC" w:rsidRPr="00231ECC">
        <w:rPr>
          <w:b/>
        </w:rPr>
        <w:t>–</w:t>
      </w:r>
      <w:r w:rsidR="004D06EC" w:rsidRPr="00231ECC">
        <w:t xml:space="preserve">2,0 kg) </w:t>
      </w:r>
    </w:p>
    <w:p w14:paraId="58341867" w14:textId="475C7D10" w:rsidR="004D06EC" w:rsidRPr="00231ECC" w:rsidRDefault="00944913" w:rsidP="00BB53D9">
      <w:pPr>
        <w:pStyle w:val="TitleB"/>
      </w:pPr>
      <w:r>
        <w:t>AdTab</w:t>
      </w:r>
      <w:r w:rsidR="004D06EC" w:rsidRPr="00231ECC">
        <w:t xml:space="preserve"> 48 mg tablete za žvakanje za mačke (&gt; 2,0</w:t>
      </w:r>
      <w:r w:rsidR="004D06EC" w:rsidRPr="00231ECC">
        <w:rPr>
          <w:b/>
        </w:rPr>
        <w:t>–</w:t>
      </w:r>
      <w:r w:rsidR="004D06EC" w:rsidRPr="00231ECC">
        <w:t xml:space="preserve">8,0 kg) </w:t>
      </w:r>
    </w:p>
    <w:p w14:paraId="3654FCDE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75758F6F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A0C9DC5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2.</w:t>
      </w:r>
      <w:r w:rsidRPr="00F05EAD">
        <w:tab/>
        <w:t>Sastav</w:t>
      </w:r>
    </w:p>
    <w:p w14:paraId="110D5F91" w14:textId="77777777" w:rsidR="00D64D4A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B9EEB3" w14:textId="77777777" w:rsidR="00C23EC5" w:rsidRPr="00231ECC" w:rsidRDefault="00C23EC5" w:rsidP="00C23EC5">
      <w:pPr>
        <w:rPr>
          <w:color w:val="000000" w:themeColor="text1"/>
        </w:rPr>
      </w:pPr>
      <w:r w:rsidRPr="00231ECC">
        <w:rPr>
          <w:color w:val="000000" w:themeColor="text1"/>
        </w:rPr>
        <w:t>Svaka tableta za žvakanje sadrži:</w:t>
      </w:r>
    </w:p>
    <w:p w14:paraId="7D071AB2" w14:textId="77777777" w:rsidR="00C23EC5" w:rsidRPr="00231ECC" w:rsidRDefault="00C23EC5" w:rsidP="00C23EC5">
      <w:pPr>
        <w:rPr>
          <w:color w:val="000000" w:themeColor="text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693"/>
      </w:tblGrid>
      <w:tr w:rsidR="00C23EC5" w:rsidRPr="000164A9" w14:paraId="180D13B5" w14:textId="77777777" w:rsidTr="008103C1">
        <w:trPr>
          <w:trHeight w:hRule="exact" w:val="395"/>
        </w:trPr>
        <w:tc>
          <w:tcPr>
            <w:tcW w:w="4111" w:type="dxa"/>
          </w:tcPr>
          <w:p w14:paraId="14981E6B" w14:textId="4236B2FE" w:rsidR="00C23EC5" w:rsidRPr="00231ECC" w:rsidRDefault="00944913" w:rsidP="00540821">
            <w:pPr>
              <w:ind w:left="567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>AdTab</w:t>
            </w:r>
            <w:r w:rsidR="00C23EC5" w:rsidRPr="001E26F4">
              <w:rPr>
                <w:b/>
                <w:bCs/>
                <w:color w:val="000000" w:themeColor="text1"/>
              </w:rPr>
              <w:t xml:space="preserve"> tablete</w:t>
            </w:r>
            <w:r w:rsidR="00C23EC5" w:rsidRPr="00231ECC">
              <w:rPr>
                <w:b/>
                <w:color w:val="000000" w:themeColor="text1"/>
              </w:rPr>
              <w:t xml:space="preserve"> za žvakanje</w:t>
            </w:r>
          </w:p>
        </w:tc>
        <w:tc>
          <w:tcPr>
            <w:tcW w:w="2693" w:type="dxa"/>
          </w:tcPr>
          <w:p w14:paraId="2AD3BD2C" w14:textId="77777777" w:rsidR="00C23EC5" w:rsidRPr="00231ECC" w:rsidRDefault="00C23EC5" w:rsidP="00540821">
            <w:pPr>
              <w:jc w:val="center"/>
              <w:rPr>
                <w:b/>
                <w:color w:val="000000" w:themeColor="text1"/>
              </w:rPr>
            </w:pPr>
            <w:r w:rsidRPr="00231ECC">
              <w:rPr>
                <w:b/>
                <w:color w:val="000000" w:themeColor="text1"/>
              </w:rPr>
              <w:t>lotilaner (mg)</w:t>
            </w:r>
          </w:p>
        </w:tc>
      </w:tr>
      <w:tr w:rsidR="00C23EC5" w:rsidRPr="000164A9" w14:paraId="51FAD675" w14:textId="77777777" w:rsidTr="00540821">
        <w:trPr>
          <w:trHeight w:hRule="exact" w:val="262"/>
        </w:trPr>
        <w:tc>
          <w:tcPr>
            <w:tcW w:w="4111" w:type="dxa"/>
          </w:tcPr>
          <w:p w14:paraId="48B9CE9C" w14:textId="77777777" w:rsidR="00C23EC5" w:rsidRPr="00231ECC" w:rsidRDefault="00C23EC5" w:rsidP="00540821">
            <w:pPr>
              <w:ind w:left="567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za mačke (0,5 – 2,0 kg)</w:t>
            </w:r>
          </w:p>
        </w:tc>
        <w:tc>
          <w:tcPr>
            <w:tcW w:w="2693" w:type="dxa"/>
          </w:tcPr>
          <w:p w14:paraId="1B3817EE" w14:textId="77777777" w:rsidR="00C23EC5" w:rsidRPr="00231ECC" w:rsidRDefault="00C23EC5" w:rsidP="00540821">
            <w:pPr>
              <w:jc w:val="center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12</w:t>
            </w:r>
          </w:p>
        </w:tc>
      </w:tr>
      <w:tr w:rsidR="00C23EC5" w:rsidRPr="000164A9" w14:paraId="11D1C82E" w14:textId="77777777" w:rsidTr="00540821">
        <w:trPr>
          <w:trHeight w:hRule="exact" w:val="264"/>
        </w:trPr>
        <w:tc>
          <w:tcPr>
            <w:tcW w:w="4111" w:type="dxa"/>
          </w:tcPr>
          <w:p w14:paraId="1F022DE8" w14:textId="77777777" w:rsidR="00C23EC5" w:rsidRPr="00231ECC" w:rsidRDefault="00C23EC5" w:rsidP="00540821">
            <w:pPr>
              <w:ind w:left="567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za mačke (&gt; 2,0 – 8,0 kg)</w:t>
            </w:r>
          </w:p>
        </w:tc>
        <w:tc>
          <w:tcPr>
            <w:tcW w:w="2693" w:type="dxa"/>
          </w:tcPr>
          <w:p w14:paraId="31A7EA3C" w14:textId="77777777" w:rsidR="00C23EC5" w:rsidRPr="00231ECC" w:rsidRDefault="00C23EC5" w:rsidP="00540821">
            <w:pPr>
              <w:jc w:val="center"/>
              <w:rPr>
                <w:color w:val="000000" w:themeColor="text1"/>
              </w:rPr>
            </w:pPr>
            <w:r w:rsidRPr="00231ECC">
              <w:rPr>
                <w:color w:val="000000" w:themeColor="text1"/>
              </w:rPr>
              <w:t>48</w:t>
            </w:r>
          </w:p>
        </w:tc>
      </w:tr>
    </w:tbl>
    <w:p w14:paraId="37F95205" w14:textId="77777777" w:rsidR="00C23EC5" w:rsidRPr="00231ECC" w:rsidRDefault="00C23EC5" w:rsidP="00C23EC5">
      <w:pPr>
        <w:rPr>
          <w:color w:val="000000" w:themeColor="text1"/>
          <w:sz w:val="21"/>
        </w:rPr>
      </w:pPr>
    </w:p>
    <w:p w14:paraId="72CC6454" w14:textId="77777777" w:rsidR="00C23EC5" w:rsidRPr="00231ECC" w:rsidRDefault="00C23EC5" w:rsidP="00C23EC5">
      <w:pPr>
        <w:rPr>
          <w:color w:val="000000" w:themeColor="text1"/>
        </w:rPr>
      </w:pPr>
      <w:r w:rsidRPr="00231ECC">
        <w:rPr>
          <w:color w:val="000000" w:themeColor="text1"/>
        </w:rPr>
        <w:t>Okrugle tablete za žvakanje, bijele do smećkaste boje, sa smećkastim mrljama.</w:t>
      </w:r>
    </w:p>
    <w:p w14:paraId="4002E28C" w14:textId="77777777" w:rsidR="00C23EC5" w:rsidRPr="00F05EAD" w:rsidRDefault="00C23EC5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17FEB7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8937F6F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3.</w:t>
      </w:r>
      <w:r w:rsidRPr="00F05EAD">
        <w:tab/>
        <w:t>Ciljne vrste životinja</w:t>
      </w:r>
    </w:p>
    <w:p w14:paraId="0D8C8DB5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86DC18F" w14:textId="18C19494" w:rsidR="00C23EC5" w:rsidRPr="00F05EAD" w:rsidRDefault="00C23EC5" w:rsidP="00D64D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Mačke</w:t>
      </w:r>
    </w:p>
    <w:p w14:paraId="64251E10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7EFF2653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4.</w:t>
      </w:r>
      <w:r w:rsidRPr="00F05EAD">
        <w:tab/>
        <w:t>Indikacije za primjenu</w:t>
      </w:r>
    </w:p>
    <w:p w14:paraId="1D6E282E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802F5DF" w14:textId="77777777" w:rsidR="00B84071" w:rsidRPr="00231ECC" w:rsidRDefault="00B84071" w:rsidP="00B84071">
      <w:pPr>
        <w:rPr>
          <w:color w:val="000000" w:themeColor="text1"/>
        </w:rPr>
      </w:pPr>
      <w:r w:rsidRPr="00231ECC">
        <w:rPr>
          <w:color w:val="000000" w:themeColor="text1"/>
        </w:rPr>
        <w:t>Za liječenje infestacije buhama i krpeljima na mačkama.</w:t>
      </w:r>
    </w:p>
    <w:p w14:paraId="549F5C2E" w14:textId="77777777" w:rsidR="00B84071" w:rsidRPr="00231ECC" w:rsidRDefault="00B84071" w:rsidP="00B84071">
      <w:pPr>
        <w:rPr>
          <w:color w:val="000000" w:themeColor="text1"/>
          <w:sz w:val="21"/>
        </w:rPr>
      </w:pPr>
    </w:p>
    <w:p w14:paraId="00A02755" w14:textId="77777777" w:rsidR="00B84071" w:rsidRPr="00231ECC" w:rsidRDefault="00B84071" w:rsidP="00B84071">
      <w:pPr>
        <w:rPr>
          <w:color w:val="000000" w:themeColor="text1"/>
        </w:rPr>
      </w:pPr>
      <w:r w:rsidRPr="00231ECC">
        <w:rPr>
          <w:color w:val="000000" w:themeColor="text1"/>
        </w:rPr>
        <w:t>Veterinarsko-medicinski proizvod trenutačno i postojano ubija buhe (</w:t>
      </w:r>
      <w:r w:rsidRPr="00231ECC">
        <w:rPr>
          <w:i/>
          <w:color w:val="000000" w:themeColor="text1"/>
        </w:rPr>
        <w:t xml:space="preserve">Ctenocephalides felis </w:t>
      </w:r>
      <w:r w:rsidRPr="00231ECC">
        <w:rPr>
          <w:color w:val="000000" w:themeColor="text1"/>
        </w:rPr>
        <w:t xml:space="preserve">i </w:t>
      </w:r>
      <w:r w:rsidRPr="00231ECC">
        <w:rPr>
          <w:i/>
          <w:color w:val="000000" w:themeColor="text1"/>
        </w:rPr>
        <w:t xml:space="preserve">C. canis) </w:t>
      </w:r>
      <w:r w:rsidRPr="00231ECC">
        <w:rPr>
          <w:color w:val="000000" w:themeColor="text1"/>
        </w:rPr>
        <w:t xml:space="preserve">i krpelje </w:t>
      </w:r>
      <w:r w:rsidRPr="00231ECC">
        <w:rPr>
          <w:i/>
          <w:color w:val="000000" w:themeColor="text1"/>
        </w:rPr>
        <w:t>(Ixodes ricinus</w:t>
      </w:r>
      <w:r w:rsidRPr="00231ECC">
        <w:rPr>
          <w:color w:val="000000" w:themeColor="text1"/>
        </w:rPr>
        <w:t>), a djeluje mjesec dana.</w:t>
      </w:r>
    </w:p>
    <w:p w14:paraId="1B119A75" w14:textId="77777777" w:rsidR="00B84071" w:rsidRPr="00231ECC" w:rsidRDefault="00B84071" w:rsidP="00B84071">
      <w:pPr>
        <w:rPr>
          <w:color w:val="000000" w:themeColor="text1"/>
        </w:rPr>
      </w:pPr>
    </w:p>
    <w:p w14:paraId="1AF1CB24" w14:textId="02A4CED6" w:rsidR="00B84071" w:rsidRPr="00231ECC" w:rsidRDefault="00B84071" w:rsidP="00B84071">
      <w:pPr>
        <w:rPr>
          <w:color w:val="000000" w:themeColor="text1"/>
        </w:rPr>
      </w:pPr>
      <w:r w:rsidRPr="00231ECC">
        <w:rPr>
          <w:color w:val="000000" w:themeColor="text1"/>
        </w:rPr>
        <w:t>Buhe i krpelji se moraju pričvrstiti na domaćina i započeti hranjenje, kako bi mogli biti izloženi djelatnoj tvari.</w:t>
      </w:r>
    </w:p>
    <w:p w14:paraId="26082116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192FE0C3" w14:textId="77777777" w:rsidR="00B84071" w:rsidRPr="00F05EAD" w:rsidRDefault="00B84071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0EA218F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5.</w:t>
      </w:r>
      <w:r w:rsidRPr="00F05EAD">
        <w:tab/>
        <w:t>Kontraindikacije</w:t>
      </w:r>
    </w:p>
    <w:p w14:paraId="51163940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4B8DB0D7" w14:textId="77777777" w:rsidR="00B92D05" w:rsidRPr="00F05EAD" w:rsidRDefault="00B92D05" w:rsidP="00B92D05">
      <w:pPr>
        <w:tabs>
          <w:tab w:val="clear" w:pos="567"/>
        </w:tabs>
        <w:spacing w:line="240" w:lineRule="auto"/>
        <w:rPr>
          <w:szCs w:val="22"/>
        </w:rPr>
      </w:pPr>
      <w:r w:rsidRPr="00F05EAD">
        <w:t>Ne primjenjivati u slučaju preosjetljivosti na djelatnu tvar</w:t>
      </w:r>
      <w:r>
        <w:t xml:space="preserve"> </w:t>
      </w:r>
      <w:r w:rsidRPr="00F05EAD">
        <w:t>ili na bilo koj</w:t>
      </w:r>
      <w:r>
        <w:t>e</w:t>
      </w:r>
      <w:r w:rsidRPr="00F05EAD">
        <w:t xml:space="preserve"> pomoćn</w:t>
      </w:r>
      <w:r>
        <w:t>e</w:t>
      </w:r>
      <w:r w:rsidRPr="00F05EAD">
        <w:t xml:space="preserve"> tvar</w:t>
      </w:r>
      <w:r>
        <w:t>i.</w:t>
      </w:r>
    </w:p>
    <w:p w14:paraId="5C9F1EF8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5D50863" w14:textId="77777777" w:rsidR="00B92D05" w:rsidRPr="00F05EAD" w:rsidRDefault="00B92D05" w:rsidP="00D64D4A">
      <w:pPr>
        <w:tabs>
          <w:tab w:val="clear" w:pos="567"/>
        </w:tabs>
        <w:spacing w:line="240" w:lineRule="auto"/>
        <w:rPr>
          <w:szCs w:val="22"/>
        </w:rPr>
      </w:pPr>
    </w:p>
    <w:p w14:paraId="5F73FE50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6.</w:t>
      </w:r>
      <w:r w:rsidRPr="00F05EAD">
        <w:tab/>
        <w:t>Posebna upozorenja</w:t>
      </w:r>
    </w:p>
    <w:p w14:paraId="65D68BB5" w14:textId="77777777" w:rsidR="00D64D4A" w:rsidRPr="00300593" w:rsidRDefault="00D64D4A" w:rsidP="00D64D4A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8A31AC5" w14:textId="77777777" w:rsidR="00300593" w:rsidRDefault="00300593" w:rsidP="00D64D4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Posebna upozorenja:</w:t>
      </w:r>
    </w:p>
    <w:p w14:paraId="3E24F9FE" w14:textId="77777777" w:rsidR="0034691A" w:rsidRPr="00CF4390" w:rsidRDefault="0034691A" w:rsidP="0034691A">
      <w:pPr>
        <w:rPr>
          <w:color w:val="000000" w:themeColor="text1"/>
        </w:rPr>
      </w:pPr>
      <w:r w:rsidRPr="00CF4390">
        <w:rPr>
          <w:color w:val="000000" w:themeColor="text1"/>
        </w:rPr>
        <w:t>Paraziti moraju započeti hranjenje na domaćinu kako bi bili izloženi lotilaneru; zato se rizik od zaraznih bolesti koje prenose paraziti ne može isključiti.</w:t>
      </w:r>
    </w:p>
    <w:p w14:paraId="053FE246" w14:textId="53858776" w:rsidR="0054796F" w:rsidRDefault="0054796F" w:rsidP="00547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 obzir treba uzeti i mogućnost da druge životinje na istom gospodarstvu budu izvor ponovne infekcije buhama i njih treba liječiti odgovarajućim </w:t>
      </w:r>
      <w:r w:rsidR="00C74076">
        <w:rPr>
          <w:szCs w:val="22"/>
        </w:rPr>
        <w:t>proizvodom</w:t>
      </w:r>
      <w:r>
        <w:rPr>
          <w:szCs w:val="22"/>
        </w:rPr>
        <w:t>, ako to bude potrebno</w:t>
      </w:r>
      <w:r w:rsidRPr="009A1221">
        <w:rPr>
          <w:szCs w:val="22"/>
        </w:rPr>
        <w:t>.</w:t>
      </w:r>
    </w:p>
    <w:p w14:paraId="4E8E73C9" w14:textId="3D7BE732" w:rsidR="005746CC" w:rsidRPr="005122EF" w:rsidRDefault="0054796F" w:rsidP="00547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Ležaj i uobičajena mjesta na kojima</w:t>
      </w:r>
      <w:r w:rsidR="00C74076">
        <w:rPr>
          <w:szCs w:val="22"/>
        </w:rPr>
        <w:t xml:space="preserve"> se</w:t>
      </w:r>
      <w:r>
        <w:rPr>
          <w:szCs w:val="22"/>
        </w:rPr>
        <w:t xml:space="preserve"> </w:t>
      </w:r>
      <w:r w:rsidR="00E57A94">
        <w:rPr>
          <w:szCs w:val="22"/>
        </w:rPr>
        <w:t>mačka</w:t>
      </w:r>
      <w:r>
        <w:rPr>
          <w:szCs w:val="22"/>
        </w:rPr>
        <w:t xml:space="preserve"> odmara, poput tepiha i mekanog namještaja, mogu biti izložen</w:t>
      </w:r>
      <w:r w:rsidR="00C74076">
        <w:rPr>
          <w:szCs w:val="22"/>
        </w:rPr>
        <w:t>i</w:t>
      </w:r>
      <w:r>
        <w:rPr>
          <w:szCs w:val="22"/>
        </w:rPr>
        <w:t xml:space="preserve"> najezdama svih faza razvoja buha. U slučaju velike </w:t>
      </w:r>
      <w:r w:rsidR="00C74076">
        <w:rPr>
          <w:szCs w:val="22"/>
        </w:rPr>
        <w:t>infestacije</w:t>
      </w:r>
      <w:r>
        <w:rPr>
          <w:szCs w:val="22"/>
        </w:rPr>
        <w:t xml:space="preserve"> buha</w:t>
      </w:r>
      <w:r w:rsidR="00C74076">
        <w:rPr>
          <w:szCs w:val="22"/>
        </w:rPr>
        <w:t>ma</w:t>
      </w:r>
      <w:r>
        <w:rPr>
          <w:szCs w:val="22"/>
        </w:rPr>
        <w:t xml:space="preserve"> te na početku primjene mjera suzbijanja, </w:t>
      </w:r>
      <w:r w:rsidR="00BE4B38">
        <w:rPr>
          <w:szCs w:val="22"/>
        </w:rPr>
        <w:t>t</w:t>
      </w:r>
      <w:r w:rsidR="00E57A94">
        <w:rPr>
          <w:szCs w:val="22"/>
        </w:rPr>
        <w:t>a</w:t>
      </w:r>
      <w:r>
        <w:rPr>
          <w:szCs w:val="22"/>
        </w:rPr>
        <w:t xml:space="preserve"> područj</w:t>
      </w:r>
      <w:r w:rsidR="00E57A94">
        <w:rPr>
          <w:szCs w:val="22"/>
        </w:rPr>
        <w:t xml:space="preserve">a </w:t>
      </w:r>
      <w:r>
        <w:rPr>
          <w:szCs w:val="22"/>
        </w:rPr>
        <w:t>treba tretirati odgovarajućim ekološkim proizvodom i redovito čistiti usisivačem.</w:t>
      </w:r>
    </w:p>
    <w:p w14:paraId="2B976782" w14:textId="77777777" w:rsidR="0034691A" w:rsidRPr="00CF4390" w:rsidRDefault="0034691A" w:rsidP="0034691A">
      <w:pPr>
        <w:rPr>
          <w:color w:val="000000" w:themeColor="text1"/>
        </w:rPr>
      </w:pPr>
      <w:r w:rsidRPr="00CF4390">
        <w:rPr>
          <w:color w:val="000000" w:themeColor="text1"/>
        </w:rPr>
        <w:t>Ako se veterinarsko-medicinski proizvod ne primijeni uz obrok ili unutar 30 minuta nakon hranjenja, možda se ne postignu prihvatljive razine učinkovitosti.</w:t>
      </w:r>
    </w:p>
    <w:p w14:paraId="6A6A9EB8" w14:textId="77777777" w:rsidR="0034691A" w:rsidRPr="00CF4390" w:rsidRDefault="0034691A" w:rsidP="0034691A">
      <w:pPr>
        <w:rPr>
          <w:color w:val="000000" w:themeColor="text1"/>
        </w:rPr>
      </w:pPr>
      <w:r w:rsidRPr="00CF4390">
        <w:rPr>
          <w:rFonts w:eastAsia="Verdana"/>
          <w:color w:val="000000" w:themeColor="text1"/>
          <w:lang w:eastAsia="en-GB"/>
        </w:rPr>
        <w:t>Uslijed nedo</w:t>
      </w:r>
      <w:r>
        <w:rPr>
          <w:rFonts w:eastAsia="Verdana"/>
          <w:color w:val="000000" w:themeColor="text1"/>
          <w:lang w:eastAsia="en-GB"/>
        </w:rPr>
        <w:t>stat</w:t>
      </w:r>
      <w:r w:rsidRPr="00CF4390">
        <w:rPr>
          <w:rFonts w:eastAsia="Verdana"/>
          <w:color w:val="000000" w:themeColor="text1"/>
          <w:lang w:eastAsia="en-GB"/>
        </w:rPr>
        <w:t>nih podataka za potporu učinkovitosti protiv krpelja kod mladih mačaka, ovaj se proizvod ne preporučuje za liječenje protiv krpelja kod mačića starosti 5 mjeseci ili mlađih.</w:t>
      </w:r>
    </w:p>
    <w:p w14:paraId="58D2FABF" w14:textId="77777777" w:rsidR="00CC5BA4" w:rsidRDefault="00CC5BA4" w:rsidP="00481337">
      <w:pPr>
        <w:rPr>
          <w:szCs w:val="22"/>
          <w:u w:val="single"/>
        </w:rPr>
      </w:pPr>
    </w:p>
    <w:p w14:paraId="37714BD6" w14:textId="6A33B030" w:rsidR="00CC5BA4" w:rsidRPr="00CC5BA4" w:rsidRDefault="00CC5BA4" w:rsidP="00CC5B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5EAD">
        <w:rPr>
          <w:szCs w:val="22"/>
          <w:u w:val="single"/>
        </w:rPr>
        <w:lastRenderedPageBreak/>
        <w:t>Posebne mjere opreza za neškodljivu primjenu u ciljnih vrsta životinja</w:t>
      </w:r>
      <w:r w:rsidRPr="00CC5BA4">
        <w:rPr>
          <w:szCs w:val="22"/>
          <w:u w:val="single"/>
        </w:rPr>
        <w:t>:</w:t>
      </w:r>
    </w:p>
    <w:p w14:paraId="48BEE8DF" w14:textId="4AB25B9C" w:rsidR="006D7ADE" w:rsidRDefault="00481337" w:rsidP="00481337">
      <w:pPr>
        <w:rPr>
          <w:color w:val="000000" w:themeColor="text1"/>
        </w:rPr>
      </w:pPr>
      <w:r w:rsidRPr="00CF4390">
        <w:rPr>
          <w:color w:val="000000" w:themeColor="text1"/>
        </w:rPr>
        <w:t xml:space="preserve">Svi podaci o neškodljivosti i djelotvornosti liječenja prikupljeni su od mačaka i mačića od 8 tjedana i starijih, teških 0,5 kg ili više. </w:t>
      </w:r>
      <w:r w:rsidR="00A36E0D">
        <w:t xml:space="preserve">U nedostatku dostupnih podataka, prije početka liječenja </w:t>
      </w:r>
      <w:r w:rsidRPr="00CF4390">
        <w:rPr>
          <w:color w:val="000000" w:themeColor="text1"/>
        </w:rPr>
        <w:t xml:space="preserve">mačića mlađih od 8 tjedana ili lakših od 0,5 kg </w:t>
      </w:r>
      <w:r w:rsidR="00A36E0D">
        <w:rPr>
          <w:szCs w:val="22"/>
        </w:rPr>
        <w:t>treba se posavjetovati s veterinarom.</w:t>
      </w:r>
    </w:p>
    <w:p w14:paraId="274ADD21" w14:textId="77777777" w:rsidR="00481337" w:rsidRPr="00481337" w:rsidRDefault="00481337" w:rsidP="00481337">
      <w:pPr>
        <w:rPr>
          <w:color w:val="000000" w:themeColor="text1"/>
        </w:rPr>
      </w:pPr>
    </w:p>
    <w:p w14:paraId="3383F7BA" w14:textId="135A615C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 xml:space="preserve">Posebne mjere opreza koje mora poduzeti osoba koja primjenjuje veterinarsko-medicinski proizvod </w:t>
      </w:r>
      <w:r>
        <w:rPr>
          <w:szCs w:val="22"/>
          <w:u w:val="single"/>
        </w:rPr>
        <w:t>u</w:t>
      </w:r>
      <w:r w:rsidRPr="00F05EAD">
        <w:rPr>
          <w:szCs w:val="22"/>
          <w:u w:val="single"/>
        </w:rPr>
        <w:t xml:space="preserve"> životinja</w:t>
      </w:r>
      <w:r w:rsidRPr="00F05EAD">
        <w:t>:</w:t>
      </w:r>
    </w:p>
    <w:p w14:paraId="3CC4460C" w14:textId="77777777" w:rsidR="001C5A6A" w:rsidRPr="00CF4390" w:rsidRDefault="001C5A6A" w:rsidP="001C5A6A">
      <w:pPr>
        <w:rPr>
          <w:color w:val="000000" w:themeColor="text1"/>
        </w:rPr>
      </w:pPr>
      <w:r w:rsidRPr="00CF4390">
        <w:rPr>
          <w:color w:val="000000" w:themeColor="text1"/>
        </w:rPr>
        <w:t>Oprati ruke nakon rukovanja proizvodom.</w:t>
      </w:r>
    </w:p>
    <w:p w14:paraId="50C01493" w14:textId="77777777" w:rsidR="001C5A6A" w:rsidRPr="00CF4390" w:rsidRDefault="001C5A6A" w:rsidP="001C5A6A">
      <w:pPr>
        <w:rPr>
          <w:color w:val="000000" w:themeColor="text1"/>
        </w:rPr>
      </w:pPr>
      <w:r w:rsidRPr="00CF4390">
        <w:rPr>
          <w:color w:val="000000" w:themeColor="text1"/>
        </w:rPr>
        <w:t>U slučaju da se nehotice proguta, odmah potražite pomoć liječnika i pokažite mu uputo o veterinarsko- medicinskom proizvodu ili etiketu.</w:t>
      </w:r>
    </w:p>
    <w:p w14:paraId="68C357C9" w14:textId="77777777" w:rsidR="00D64D4A" w:rsidRPr="00F05EAD" w:rsidRDefault="00D64D4A" w:rsidP="00D64D4A">
      <w:pPr>
        <w:rPr>
          <w:szCs w:val="22"/>
          <w:u w:val="single"/>
        </w:rPr>
      </w:pPr>
    </w:p>
    <w:p w14:paraId="302CE498" w14:textId="7FA43EB5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Graviditet i laktacija</w:t>
      </w:r>
      <w:r w:rsidRPr="00F05EAD">
        <w:t>:</w:t>
      </w:r>
    </w:p>
    <w:p w14:paraId="3472B6DC" w14:textId="77777777" w:rsidR="00B94A64" w:rsidRDefault="00B94A64" w:rsidP="00B94A64">
      <w:r w:rsidRPr="00AA7994">
        <w:t>Laboratorijski pokusi na štakorima nisu izazvali nikakav teratogeni učinak</w:t>
      </w:r>
      <w:r>
        <w:t>.</w:t>
      </w:r>
      <w:r w:rsidRPr="00231ECC">
        <w:t xml:space="preserve"> </w:t>
      </w:r>
    </w:p>
    <w:p w14:paraId="2FDDD430" w14:textId="77777777" w:rsidR="00B94A64" w:rsidRDefault="00B94A64" w:rsidP="00B94A64">
      <w:r w:rsidRPr="00F05EAD">
        <w:t xml:space="preserve">Nije </w:t>
      </w:r>
      <w:r w:rsidRPr="002D33E8">
        <w:t xml:space="preserve">ispitana </w:t>
      </w:r>
      <w:r w:rsidRPr="00F05EAD">
        <w:t>neškodljivost veterinarsko-medicinskog proizvoda za vrijeme graviditeta</w:t>
      </w:r>
      <w:r>
        <w:t xml:space="preserve"> ili </w:t>
      </w:r>
      <w:r w:rsidRPr="00F05EAD">
        <w:t>laktacije</w:t>
      </w:r>
      <w:r>
        <w:t>.</w:t>
      </w:r>
    </w:p>
    <w:p w14:paraId="454A6B9E" w14:textId="5A8D4CAD" w:rsidR="00D64D4A" w:rsidRPr="00B94A64" w:rsidRDefault="005F4F1B" w:rsidP="00D64D4A">
      <w:pPr>
        <w:tabs>
          <w:tab w:val="clear" w:pos="567"/>
        </w:tabs>
        <w:spacing w:line="240" w:lineRule="auto"/>
      </w:pPr>
      <w:r>
        <w:rPr>
          <w:szCs w:val="22"/>
        </w:rPr>
        <w:t>Prije primjene tijekom graviditeta i laktacije posavjetujte se s veterinarom</w:t>
      </w:r>
      <w:r w:rsidR="005746CC" w:rsidRPr="0052546B">
        <w:rPr>
          <w:szCs w:val="22"/>
        </w:rPr>
        <w:t>.</w:t>
      </w:r>
    </w:p>
    <w:p w14:paraId="103F6A6E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BE2C358" w14:textId="7074F7A6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Plodnost</w:t>
      </w:r>
      <w:r w:rsidRPr="00F05EAD">
        <w:t>:</w:t>
      </w:r>
    </w:p>
    <w:p w14:paraId="0CE89D97" w14:textId="77777777" w:rsidR="00202DFE" w:rsidRPr="00CF4390" w:rsidRDefault="00202DFE" w:rsidP="00202DFE">
      <w:pPr>
        <w:rPr>
          <w:color w:val="000000" w:themeColor="text1"/>
        </w:rPr>
      </w:pPr>
      <w:r w:rsidRPr="00CF4390">
        <w:rPr>
          <w:color w:val="000000" w:themeColor="text1"/>
        </w:rPr>
        <w:t>Laboratorijski pokusi na štakorima nisu izazvali nikakve nuspojave na reproduktivnu sposobnost ženki i mužjaka.</w:t>
      </w:r>
    </w:p>
    <w:p w14:paraId="756CE873" w14:textId="79C37EEE" w:rsidR="00D64D4A" w:rsidRDefault="00202DFE" w:rsidP="00202DFE">
      <w:pPr>
        <w:tabs>
          <w:tab w:val="clear" w:pos="567"/>
        </w:tabs>
        <w:spacing w:line="240" w:lineRule="auto"/>
        <w:rPr>
          <w:color w:val="000000" w:themeColor="text1"/>
        </w:rPr>
      </w:pPr>
      <w:r w:rsidRPr="00CF4390">
        <w:rPr>
          <w:color w:val="000000" w:themeColor="text1"/>
        </w:rPr>
        <w:t xml:space="preserve">Neškodljivost veterinarsko-medicinskog proizvoda kod </w:t>
      </w:r>
      <w:r w:rsidR="005F4F1B">
        <w:rPr>
          <w:color w:val="000000" w:themeColor="text1"/>
        </w:rPr>
        <w:t xml:space="preserve">rasplodnih </w:t>
      </w:r>
      <w:r w:rsidRPr="00CF4390">
        <w:rPr>
          <w:color w:val="000000" w:themeColor="text1"/>
        </w:rPr>
        <w:t>mačaka</w:t>
      </w:r>
      <w:r w:rsidR="005F4F1B">
        <w:rPr>
          <w:color w:val="000000" w:themeColor="text1"/>
        </w:rPr>
        <w:t xml:space="preserve"> </w:t>
      </w:r>
      <w:r w:rsidRPr="00CF4390">
        <w:rPr>
          <w:color w:val="000000" w:themeColor="text1"/>
        </w:rPr>
        <w:t xml:space="preserve">nije utvrđena. </w:t>
      </w:r>
      <w:r w:rsidRPr="00BC4B0D">
        <w:t>Primijeniti tek nakon što odgovorni veterinar procijeni omjer koristi i rizika</w:t>
      </w:r>
      <w:r w:rsidR="005F4F1B">
        <w:t xml:space="preserve">. </w:t>
      </w:r>
      <w:r w:rsidR="005F4F1B">
        <w:rPr>
          <w:szCs w:val="22"/>
        </w:rPr>
        <w:t>Prije primjene u rasplodnih mačaka posavjetujte se s veterinarom</w:t>
      </w:r>
      <w:r w:rsidR="005F4F1B" w:rsidRPr="00693ABC">
        <w:rPr>
          <w:szCs w:val="22"/>
        </w:rPr>
        <w:t>.</w:t>
      </w:r>
      <w:r w:rsidR="005746CC" w:rsidRPr="005746CC">
        <w:rPr>
          <w:szCs w:val="22"/>
        </w:rPr>
        <w:t xml:space="preserve"> </w:t>
      </w:r>
    </w:p>
    <w:p w14:paraId="75E14CA9" w14:textId="77777777" w:rsidR="00202DFE" w:rsidRPr="00F05EAD" w:rsidRDefault="00202DFE" w:rsidP="00202DFE">
      <w:pPr>
        <w:tabs>
          <w:tab w:val="clear" w:pos="567"/>
        </w:tabs>
        <w:spacing w:line="240" w:lineRule="auto"/>
        <w:rPr>
          <w:szCs w:val="22"/>
        </w:rPr>
      </w:pPr>
    </w:p>
    <w:p w14:paraId="6E1E69C1" w14:textId="3CE9C26D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Interakcije</w:t>
      </w:r>
      <w:r w:rsidRPr="000A27F3">
        <w:rPr>
          <w:szCs w:val="22"/>
          <w:u w:val="single"/>
        </w:rPr>
        <w:t xml:space="preserve"> s drugim veterinarsko-medicinskim proizvodima i drugi oblici </w:t>
      </w:r>
      <w:r>
        <w:rPr>
          <w:szCs w:val="22"/>
          <w:u w:val="single"/>
        </w:rPr>
        <w:t>interakcije</w:t>
      </w:r>
      <w:r w:rsidRPr="000A27F3">
        <w:t>:</w:t>
      </w:r>
    </w:p>
    <w:p w14:paraId="6ED4A96F" w14:textId="1D5BF3DF" w:rsidR="00CE4044" w:rsidRPr="00CF4390" w:rsidRDefault="00CE4044" w:rsidP="00CE4044">
      <w:pPr>
        <w:rPr>
          <w:color w:val="000000" w:themeColor="text1"/>
        </w:rPr>
      </w:pPr>
      <w:r w:rsidRPr="00CF4390">
        <w:rPr>
          <w:color w:val="000000" w:themeColor="text1"/>
        </w:rPr>
        <w:t xml:space="preserve">Nisu poznate. Tijekom kliničkih ispitivanja nisu primijećene interakcije između </w:t>
      </w:r>
      <w:r w:rsidR="001E26F4">
        <w:rPr>
          <w:color w:val="000000" w:themeColor="text1"/>
        </w:rPr>
        <w:t>lotilanera</w:t>
      </w:r>
      <w:r w:rsidRPr="00CF4390">
        <w:rPr>
          <w:color w:val="000000" w:themeColor="text1"/>
        </w:rPr>
        <w:t xml:space="preserve"> i redovito upotrebljavanih veterinarsko-medicinskih proizvoda.</w:t>
      </w:r>
    </w:p>
    <w:p w14:paraId="1FCBF332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E3D9629" w14:textId="628C2A0A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rPr>
          <w:szCs w:val="22"/>
          <w:u w:val="single"/>
        </w:rPr>
        <w:t>Predoziranje</w:t>
      </w:r>
      <w:r w:rsidRPr="00F05EAD">
        <w:t>:</w:t>
      </w:r>
    </w:p>
    <w:p w14:paraId="74DCAE04" w14:textId="77777777" w:rsidR="00361327" w:rsidRPr="00CF4390" w:rsidRDefault="00361327" w:rsidP="00361327">
      <w:pPr>
        <w:rPr>
          <w:color w:val="000000" w:themeColor="text1"/>
        </w:rPr>
      </w:pPr>
      <w:r w:rsidRPr="00CF4390">
        <w:rPr>
          <w:color w:val="000000" w:themeColor="text1"/>
        </w:rPr>
        <w:t>Nikakve negativne reakcije nisu primijećene prilikom primjene kroz usta, na mačićima starim 8 tjedana, težine 0,5 kg, koji su predozirani dozama koje su bile više od 5 puta veće od maksimalno preporučene doze (130 mg lotilanera po kilogramu tjelesne težine) u osam navrata, u razmacima od mjesec dana.</w:t>
      </w:r>
    </w:p>
    <w:p w14:paraId="7955D28F" w14:textId="35B656C2" w:rsidR="00D64D4A" w:rsidRDefault="00D64D4A" w:rsidP="00D64D4A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233D370B" w14:textId="77777777" w:rsidR="00361327" w:rsidRDefault="00361327" w:rsidP="00D64D4A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6C7BAFE8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7.</w:t>
      </w:r>
      <w:r w:rsidRPr="00F05EAD">
        <w:tab/>
        <w:t>Štetni događaji</w:t>
      </w:r>
    </w:p>
    <w:p w14:paraId="60185024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C74E78" w14:textId="2481E714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  <w:r w:rsidRPr="00F05EAD">
        <w:t>Ciljne vrste životinja:</w:t>
      </w:r>
      <w:r w:rsidR="00361327">
        <w:t xml:space="preserve"> Mačke</w:t>
      </w:r>
    </w:p>
    <w:p w14:paraId="0E24A9E8" w14:textId="77777777" w:rsidR="00361327" w:rsidRPr="002D33E8" w:rsidRDefault="00361327" w:rsidP="0036132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61327" w14:paraId="2E02AF16" w14:textId="77777777" w:rsidTr="00361327">
        <w:tc>
          <w:tcPr>
            <w:tcW w:w="5000" w:type="pct"/>
          </w:tcPr>
          <w:p w14:paraId="39452E01" w14:textId="70B10F62" w:rsidR="00361327" w:rsidRDefault="00361327" w:rsidP="00540821">
            <w:pPr>
              <w:spacing w:before="60" w:after="60"/>
              <w:rPr>
                <w:iCs/>
                <w:szCs w:val="22"/>
              </w:rPr>
            </w:pPr>
            <w:r w:rsidRPr="002D33E8">
              <w:t>Vrlo rijetko</w:t>
            </w:r>
            <w:r>
              <w:t xml:space="preserve"> </w:t>
            </w:r>
            <w:r w:rsidRPr="002D33E8">
              <w:t>(&lt; 1 životinja / 10 000 tretiranih životinja, uključujući izolirane slučajeve):</w:t>
            </w:r>
          </w:p>
        </w:tc>
      </w:tr>
      <w:tr w:rsidR="00361327" w14:paraId="4D783D6B" w14:textId="77777777" w:rsidTr="00361327">
        <w:tc>
          <w:tcPr>
            <w:tcW w:w="5000" w:type="pct"/>
          </w:tcPr>
          <w:p w14:paraId="58880B5E" w14:textId="77777777" w:rsidR="007F2899" w:rsidRDefault="007F2899" w:rsidP="007F2899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Hiperaktivnost </w:t>
            </w:r>
            <w:r>
              <w:rPr>
                <w:iCs/>
                <w:vertAlign w:val="superscript"/>
                <w:lang/>
              </w:rPr>
              <w:t>1,2</w:t>
            </w:r>
          </w:p>
          <w:p w14:paraId="7628FEF2" w14:textId="77777777" w:rsidR="007F2899" w:rsidRDefault="007F2899" w:rsidP="007F2899">
            <w:pPr>
              <w:rPr>
                <w:rFonts w:ascii="Aptos" w:eastAsiaTheme="minorHAnsi" w:hAnsi="Aptos" w:cs="Aptos"/>
                <w:iCs/>
                <w:szCs w:val="22"/>
                <w:lang/>
                <w14:ligatures w14:val="standardContextual"/>
              </w:rPr>
            </w:pPr>
            <w:r>
              <w:rPr>
                <w:iCs/>
                <w:lang/>
              </w:rPr>
              <w:t xml:space="preserve">Povraćanje </w:t>
            </w:r>
            <w:r>
              <w:rPr>
                <w:iCs/>
                <w:vertAlign w:val="superscript"/>
                <w:lang/>
              </w:rPr>
              <w:t>2</w:t>
            </w:r>
          </w:p>
          <w:p w14:paraId="1DC9760A" w14:textId="48E4C621" w:rsidR="007F2899" w:rsidRDefault="007F2899" w:rsidP="007F2899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Ataksija (nekoordinacija), </w:t>
            </w:r>
            <w:r w:rsidR="00F21BDA">
              <w:rPr>
                <w:iCs/>
                <w:lang/>
              </w:rPr>
              <w:t>m</w:t>
            </w:r>
            <w:r>
              <w:rPr>
                <w:iCs/>
                <w:lang/>
              </w:rPr>
              <w:t>išićni tremor</w:t>
            </w:r>
          </w:p>
          <w:p w14:paraId="54C2154E" w14:textId="77777777" w:rsidR="007F2899" w:rsidRDefault="007F2899" w:rsidP="007F2899">
            <w:pPr>
              <w:rPr>
                <w:iCs/>
                <w:lang/>
              </w:rPr>
            </w:pPr>
            <w:r>
              <w:rPr>
                <w:iCs/>
                <w:lang/>
              </w:rPr>
              <w:t>Tahipneja (ubrzano plitko disanje)</w:t>
            </w:r>
          </w:p>
          <w:p w14:paraId="34B8299A" w14:textId="77777777" w:rsidR="007F2899" w:rsidRDefault="007F2899" w:rsidP="007F2899">
            <w:pPr>
              <w:rPr>
                <w:iCs/>
                <w:lang/>
              </w:rPr>
            </w:pPr>
            <w:r>
              <w:rPr>
                <w:iCs/>
                <w:lang/>
              </w:rPr>
              <w:t xml:space="preserve">Pruritus (svrbež) </w:t>
            </w:r>
            <w:r>
              <w:rPr>
                <w:iCs/>
                <w:vertAlign w:val="superscript"/>
                <w:lang/>
              </w:rPr>
              <w:t>1,2</w:t>
            </w:r>
          </w:p>
          <w:p w14:paraId="61C13E19" w14:textId="3778BEA5" w:rsidR="00361327" w:rsidRPr="00F05EAD" w:rsidRDefault="007F2899" w:rsidP="007F289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</w:rPr>
              <w:t>Anoreksija (gubitak apetita), letargija</w:t>
            </w:r>
          </w:p>
        </w:tc>
      </w:tr>
    </w:tbl>
    <w:p w14:paraId="18D900C6" w14:textId="77777777" w:rsidR="00361327" w:rsidRDefault="00361327" w:rsidP="00361327">
      <w:pPr>
        <w:tabs>
          <w:tab w:val="clear" w:pos="567"/>
        </w:tabs>
        <w:spacing w:line="240" w:lineRule="auto"/>
        <w:rPr>
          <w:szCs w:val="22"/>
        </w:rPr>
      </w:pPr>
    </w:p>
    <w:p w14:paraId="326FDB68" w14:textId="77777777" w:rsidR="00A917AA" w:rsidRDefault="00A917AA" w:rsidP="00A917AA">
      <w:pPr>
        <w:rPr>
          <w:iCs/>
          <w:lang/>
        </w:rPr>
      </w:pPr>
      <w:r w:rsidRPr="00250BB6">
        <w:rPr>
          <w:szCs w:val="22"/>
          <w:vertAlign w:val="superscript"/>
        </w:rPr>
        <w:t>1</w:t>
      </w:r>
      <w:r>
        <w:rPr>
          <w:iCs/>
          <w:lang/>
        </w:rPr>
        <w:t xml:space="preserve"> Blago i prolazno</w:t>
      </w:r>
    </w:p>
    <w:p w14:paraId="57FF69AB" w14:textId="7E660E75" w:rsidR="00361327" w:rsidRPr="00F05EAD" w:rsidRDefault="00A917AA" w:rsidP="0036132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361327">
        <w:rPr>
          <w:color w:val="000000"/>
          <w:spacing w:val="-1"/>
        </w:rPr>
        <w:t>Obično prolazi bez liječenja</w:t>
      </w:r>
    </w:p>
    <w:p w14:paraId="1AF6EE67" w14:textId="77777777" w:rsidR="00361327" w:rsidRPr="00F05EAD" w:rsidRDefault="00361327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43870A" w14:textId="165A7AE8" w:rsidR="00D64D4A" w:rsidRDefault="00D64D4A" w:rsidP="00D64D4A">
      <w:r w:rsidRPr="00F05EAD">
        <w:t xml:space="preserve">Važno je prijaviti štetne događaje. Time se omogućuje kontinuirano praćenje neškodljivosti proizvoda. Ako primijetite bilo koju nuspojavu, čak i onu koja nije navedena u ovoj uputi o VMP-u, ili </w:t>
      </w:r>
      <w:r w:rsidRPr="0024716E">
        <w:t>mislite da VMP nije djelovao, obratite se prvo veterinaru. Štetne događaje možete prijaviti i</w:t>
      </w:r>
      <w:r w:rsidRPr="00F05EAD">
        <w:t xml:space="preserve"> nositelju odobrenja za stavljanje u promet</w:t>
      </w:r>
      <w:r w:rsidR="00A34E0F">
        <w:t xml:space="preserve"> </w:t>
      </w:r>
      <w:r w:rsidRPr="00F05EAD">
        <w:t>koristeći se podatcima za kontakt na kraju ove upute ili putem nacionalnog sustava za prijavljivanje</w:t>
      </w:r>
      <w:r w:rsidR="00AA4A73">
        <w:t>:</w:t>
      </w:r>
      <w:r w:rsidR="00E13B78">
        <w:t xml:space="preserve"> </w:t>
      </w:r>
      <w:r w:rsidR="00E13B78" w:rsidRPr="00F05EAD">
        <w:t>{podatci o nacionalnom sustavu}</w:t>
      </w:r>
    </w:p>
    <w:p w14:paraId="26A07CFA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E73D56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290720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8.</w:t>
      </w:r>
      <w:r w:rsidRPr="00F05EAD">
        <w:tab/>
        <w:t>Doziranje za svaku ciljnu vrstu životinja, putovi i način primjene</w:t>
      </w:r>
    </w:p>
    <w:p w14:paraId="18032C45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1E93DBD7" w14:textId="77777777" w:rsidR="007A6F3E" w:rsidRPr="00231ECC" w:rsidRDefault="007A6F3E" w:rsidP="007A6F3E">
      <w:pPr>
        <w:rPr>
          <w:color w:val="000000" w:themeColor="text1"/>
        </w:rPr>
      </w:pPr>
      <w:r w:rsidRPr="00231ECC">
        <w:rPr>
          <w:color w:val="000000" w:themeColor="text1"/>
        </w:rPr>
        <w:t>Primjena kroz usta.</w:t>
      </w:r>
    </w:p>
    <w:p w14:paraId="29658453" w14:textId="77777777" w:rsidR="007A6F3E" w:rsidRPr="00231ECC" w:rsidRDefault="007A6F3E" w:rsidP="007A6F3E">
      <w:pPr>
        <w:rPr>
          <w:color w:val="000000" w:themeColor="text1"/>
        </w:rPr>
      </w:pPr>
    </w:p>
    <w:p w14:paraId="369226FD" w14:textId="77777777" w:rsidR="007A6F3E" w:rsidRPr="00231ECC" w:rsidRDefault="007A6F3E" w:rsidP="007A6F3E">
      <w:pPr>
        <w:rPr>
          <w:color w:val="000000" w:themeColor="text1"/>
        </w:rPr>
      </w:pPr>
      <w:r w:rsidRPr="00231ECC">
        <w:rPr>
          <w:color w:val="000000" w:themeColor="text1"/>
        </w:rPr>
        <w:t>Aromatiziran veterinarsko–medicinski proizvod treba davati u skladu sa sljedećom tablicom, kako bi se osiguralo jednokratno doziranje 6 do 24 mg lotilanera po kilogramu tjelesne težine.</w:t>
      </w:r>
    </w:p>
    <w:p w14:paraId="1FEE92A7" w14:textId="77777777" w:rsidR="007A6F3E" w:rsidRPr="00231ECC" w:rsidRDefault="007A6F3E" w:rsidP="007A6F3E">
      <w:pPr>
        <w:rPr>
          <w:color w:val="000000" w:themeColor="text1"/>
        </w:rPr>
      </w:pPr>
    </w:p>
    <w:tbl>
      <w:tblPr>
        <w:tblW w:w="8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3155"/>
        <w:gridCol w:w="3420"/>
      </w:tblGrid>
      <w:tr w:rsidR="007A6F3E" w:rsidRPr="0096285C" w14:paraId="2087D6C9" w14:textId="77777777" w:rsidTr="00540821">
        <w:trPr>
          <w:trHeight w:hRule="exact" w:val="283"/>
        </w:trPr>
        <w:tc>
          <w:tcPr>
            <w:tcW w:w="1512" w:type="dxa"/>
            <w:vMerge w:val="restart"/>
          </w:tcPr>
          <w:p w14:paraId="1E7CC2DF" w14:textId="77777777" w:rsidR="007A6F3E" w:rsidRPr="0096285C" w:rsidRDefault="007A6F3E" w:rsidP="00540821">
            <w:pPr>
              <w:jc w:val="center"/>
              <w:rPr>
                <w:b/>
                <w:color w:val="000000" w:themeColor="text1"/>
              </w:rPr>
            </w:pPr>
            <w:r w:rsidRPr="0096285C">
              <w:rPr>
                <w:b/>
                <w:color w:val="000000" w:themeColor="text1"/>
              </w:rPr>
              <w:t>Tjelesna težina mačke (kg)</w:t>
            </w:r>
          </w:p>
        </w:tc>
        <w:tc>
          <w:tcPr>
            <w:tcW w:w="6575" w:type="dxa"/>
            <w:gridSpan w:val="2"/>
          </w:tcPr>
          <w:p w14:paraId="334CB350" w14:textId="77777777" w:rsidR="007A6F3E" w:rsidRPr="0096285C" w:rsidRDefault="007A6F3E" w:rsidP="00540821">
            <w:pPr>
              <w:jc w:val="center"/>
              <w:rPr>
                <w:b/>
                <w:color w:val="000000" w:themeColor="text1"/>
              </w:rPr>
            </w:pPr>
            <w:r w:rsidRPr="0096285C">
              <w:rPr>
                <w:b/>
                <w:color w:val="000000" w:themeColor="text1"/>
              </w:rPr>
              <w:t>Jačina i broj tableta koje treba davati</w:t>
            </w:r>
          </w:p>
        </w:tc>
      </w:tr>
      <w:tr w:rsidR="007A6F3E" w:rsidRPr="0096285C" w14:paraId="3C387D3C" w14:textId="77777777" w:rsidTr="00540821">
        <w:trPr>
          <w:trHeight w:hRule="exact" w:val="343"/>
        </w:trPr>
        <w:tc>
          <w:tcPr>
            <w:tcW w:w="1512" w:type="dxa"/>
            <w:vMerge/>
          </w:tcPr>
          <w:p w14:paraId="1647A4E1" w14:textId="77777777" w:rsidR="007A6F3E" w:rsidRPr="0096285C" w:rsidRDefault="007A6F3E" w:rsidP="00540821">
            <w:pPr>
              <w:rPr>
                <w:color w:val="000000" w:themeColor="text1"/>
              </w:rPr>
            </w:pPr>
          </w:p>
        </w:tc>
        <w:tc>
          <w:tcPr>
            <w:tcW w:w="3155" w:type="dxa"/>
          </w:tcPr>
          <w:p w14:paraId="558D06A2" w14:textId="5BE97ADA" w:rsidR="007A6F3E" w:rsidRPr="0096285C" w:rsidRDefault="00944913" w:rsidP="00540821">
            <w:pPr>
              <w:jc w:val="center"/>
              <w:rPr>
                <w:color w:val="000000" w:themeColor="text1"/>
              </w:rPr>
            </w:pPr>
            <w:r>
              <w:t>AdTab</w:t>
            </w:r>
            <w:r w:rsidR="007A6F3E" w:rsidRPr="0096285C">
              <w:rPr>
                <w:color w:val="000000" w:themeColor="text1"/>
              </w:rPr>
              <w:t xml:space="preserve"> 12 mg</w:t>
            </w:r>
          </w:p>
        </w:tc>
        <w:tc>
          <w:tcPr>
            <w:tcW w:w="3420" w:type="dxa"/>
          </w:tcPr>
          <w:p w14:paraId="1E4445DA" w14:textId="271AE9EB" w:rsidR="007A6F3E" w:rsidRPr="0096285C" w:rsidRDefault="00944913" w:rsidP="00540821">
            <w:pPr>
              <w:jc w:val="center"/>
              <w:rPr>
                <w:color w:val="000000" w:themeColor="text1"/>
              </w:rPr>
            </w:pPr>
            <w:r>
              <w:t>AdTab</w:t>
            </w:r>
            <w:r w:rsidR="007A6F3E" w:rsidRPr="0096285C">
              <w:rPr>
                <w:color w:val="000000" w:themeColor="text1"/>
              </w:rPr>
              <w:t xml:space="preserve"> 48 mg</w:t>
            </w:r>
          </w:p>
        </w:tc>
      </w:tr>
      <w:tr w:rsidR="007A6F3E" w:rsidRPr="0096285C" w14:paraId="1A8DF3FC" w14:textId="77777777" w:rsidTr="00540821">
        <w:trPr>
          <w:trHeight w:hRule="exact" w:val="324"/>
        </w:trPr>
        <w:tc>
          <w:tcPr>
            <w:tcW w:w="1512" w:type="dxa"/>
          </w:tcPr>
          <w:p w14:paraId="5E2933BF" w14:textId="77777777" w:rsidR="007A6F3E" w:rsidRPr="0096285C" w:rsidRDefault="007A6F3E" w:rsidP="00540821">
            <w:pPr>
              <w:ind w:firstLine="181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0,5</w:t>
            </w:r>
            <w:r w:rsidRPr="0096285C">
              <w:rPr>
                <w:b/>
                <w:color w:val="000000" w:themeColor="text1"/>
              </w:rPr>
              <w:t>–</w:t>
            </w:r>
            <w:r w:rsidRPr="0096285C">
              <w:rPr>
                <w:color w:val="000000" w:themeColor="text1"/>
              </w:rPr>
              <w:t>2,0</w:t>
            </w:r>
          </w:p>
        </w:tc>
        <w:tc>
          <w:tcPr>
            <w:tcW w:w="3155" w:type="dxa"/>
          </w:tcPr>
          <w:p w14:paraId="6DB31521" w14:textId="77777777" w:rsidR="007A6F3E" w:rsidRPr="0096285C" w:rsidRDefault="007A6F3E" w:rsidP="00540821">
            <w:pPr>
              <w:jc w:val="center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1</w:t>
            </w:r>
          </w:p>
        </w:tc>
        <w:tc>
          <w:tcPr>
            <w:tcW w:w="3420" w:type="dxa"/>
            <w:shd w:val="clear" w:color="auto" w:fill="C0C0C0"/>
          </w:tcPr>
          <w:p w14:paraId="0A3E7EAA" w14:textId="77777777" w:rsidR="007A6F3E" w:rsidRPr="0096285C" w:rsidRDefault="007A6F3E" w:rsidP="00540821">
            <w:pPr>
              <w:jc w:val="center"/>
              <w:rPr>
                <w:color w:val="000000" w:themeColor="text1"/>
              </w:rPr>
            </w:pPr>
          </w:p>
        </w:tc>
      </w:tr>
      <w:tr w:rsidR="007A6F3E" w:rsidRPr="0096285C" w14:paraId="52DD7085" w14:textId="77777777" w:rsidTr="00540821">
        <w:trPr>
          <w:trHeight w:hRule="exact" w:val="274"/>
        </w:trPr>
        <w:tc>
          <w:tcPr>
            <w:tcW w:w="1512" w:type="dxa"/>
          </w:tcPr>
          <w:p w14:paraId="52D5D52D" w14:textId="77777777" w:rsidR="007A6F3E" w:rsidRPr="0096285C" w:rsidRDefault="007A6F3E" w:rsidP="00540821">
            <w:pPr>
              <w:ind w:firstLine="39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&gt; 2,0</w:t>
            </w:r>
            <w:r w:rsidRPr="0096285C">
              <w:rPr>
                <w:b/>
                <w:color w:val="000000" w:themeColor="text1"/>
              </w:rPr>
              <w:t>–</w:t>
            </w:r>
            <w:r w:rsidRPr="0096285C">
              <w:rPr>
                <w:color w:val="000000" w:themeColor="text1"/>
              </w:rPr>
              <w:t>8,0</w:t>
            </w:r>
          </w:p>
        </w:tc>
        <w:tc>
          <w:tcPr>
            <w:tcW w:w="3155" w:type="dxa"/>
            <w:shd w:val="clear" w:color="auto" w:fill="C0C0C0"/>
          </w:tcPr>
          <w:p w14:paraId="705FF5E3" w14:textId="77777777" w:rsidR="007A6F3E" w:rsidRPr="0096285C" w:rsidRDefault="007A6F3E" w:rsidP="00540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14:paraId="2C68FDCD" w14:textId="77777777" w:rsidR="007A6F3E" w:rsidRPr="0096285C" w:rsidRDefault="007A6F3E" w:rsidP="00540821">
            <w:pPr>
              <w:jc w:val="center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1</w:t>
            </w:r>
          </w:p>
        </w:tc>
      </w:tr>
      <w:tr w:rsidR="007A6F3E" w:rsidRPr="0096285C" w14:paraId="04DA06F8" w14:textId="77777777" w:rsidTr="00540821">
        <w:trPr>
          <w:trHeight w:hRule="exact" w:val="307"/>
        </w:trPr>
        <w:tc>
          <w:tcPr>
            <w:tcW w:w="1512" w:type="dxa"/>
          </w:tcPr>
          <w:p w14:paraId="1432905C" w14:textId="77777777" w:rsidR="007A6F3E" w:rsidRPr="0096285C" w:rsidRDefault="007A6F3E" w:rsidP="00540821">
            <w:pPr>
              <w:ind w:firstLine="39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&gt; 8,0</w:t>
            </w:r>
          </w:p>
        </w:tc>
        <w:tc>
          <w:tcPr>
            <w:tcW w:w="6575" w:type="dxa"/>
            <w:gridSpan w:val="2"/>
          </w:tcPr>
          <w:p w14:paraId="72D8DE6E" w14:textId="77777777" w:rsidR="007A6F3E" w:rsidRPr="0096285C" w:rsidRDefault="007A6F3E" w:rsidP="00540821">
            <w:pPr>
              <w:jc w:val="center"/>
              <w:rPr>
                <w:color w:val="000000" w:themeColor="text1"/>
              </w:rPr>
            </w:pPr>
            <w:r w:rsidRPr="0096285C">
              <w:rPr>
                <w:color w:val="000000" w:themeColor="text1"/>
              </w:rPr>
              <w:t>Odgovarajuća kombinacija tableta</w:t>
            </w:r>
          </w:p>
        </w:tc>
      </w:tr>
    </w:tbl>
    <w:p w14:paraId="3B4A05E0" w14:textId="77777777" w:rsidR="007A6F3E" w:rsidRPr="0096285C" w:rsidRDefault="007A6F3E" w:rsidP="007A6F3E">
      <w:pPr>
        <w:rPr>
          <w:color w:val="000000" w:themeColor="text1"/>
        </w:rPr>
      </w:pPr>
    </w:p>
    <w:p w14:paraId="21D03B8B" w14:textId="77777777" w:rsidR="007A6F3E" w:rsidRPr="0096285C" w:rsidRDefault="007A6F3E" w:rsidP="007A6F3E">
      <w:pPr>
        <w:rPr>
          <w:color w:val="000000" w:themeColor="text1"/>
        </w:rPr>
      </w:pPr>
      <w:r w:rsidRPr="0096285C">
        <w:rPr>
          <w:color w:val="000000" w:themeColor="text1"/>
        </w:rPr>
        <w:t>Za mačke teže od 8 kg upotrijebite odgovarajuću kombinaciju raspoloživih jačina tableta kako biste postigli preporučenu dozu od 6 do 24 mg/kg.</w:t>
      </w:r>
    </w:p>
    <w:p w14:paraId="7F021059" w14:textId="2843AFF3" w:rsidR="00A36E0D" w:rsidRPr="00E865D1" w:rsidRDefault="00A36E0D" w:rsidP="00A36E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Premale doze mogu biti nedjelotvorne i mogu potaknuti rezistentnost</w:t>
      </w:r>
      <w:r w:rsidRPr="00E865D1">
        <w:rPr>
          <w:szCs w:val="22"/>
        </w:rPr>
        <w:t>.</w:t>
      </w:r>
    </w:p>
    <w:p w14:paraId="2063569D" w14:textId="4E8CA55A" w:rsidR="005746CC" w:rsidRDefault="00A36E0D" w:rsidP="005746C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Kako biste primijeniti </w:t>
      </w:r>
      <w:r w:rsidR="00C74076">
        <w:rPr>
          <w:szCs w:val="22"/>
        </w:rPr>
        <w:t>pravilnu</w:t>
      </w:r>
      <w:r>
        <w:rPr>
          <w:szCs w:val="22"/>
        </w:rPr>
        <w:t xml:space="preserve"> dozu, potrebno je što je moguće točnije utvrditi tjelesnu </w:t>
      </w:r>
      <w:r w:rsidR="00E57A94">
        <w:rPr>
          <w:szCs w:val="22"/>
        </w:rPr>
        <w:t>težinu</w:t>
      </w:r>
      <w:r>
        <w:rPr>
          <w:szCs w:val="22"/>
        </w:rPr>
        <w:t xml:space="preserve"> životinje</w:t>
      </w:r>
      <w:r w:rsidRPr="00E865D1">
        <w:rPr>
          <w:szCs w:val="22"/>
        </w:rPr>
        <w:t>.</w:t>
      </w:r>
    </w:p>
    <w:p w14:paraId="2F34FB27" w14:textId="77777777" w:rsidR="007A6F3E" w:rsidRPr="00F05EAD" w:rsidRDefault="007A6F3E" w:rsidP="00D64D4A">
      <w:pPr>
        <w:tabs>
          <w:tab w:val="clear" w:pos="567"/>
        </w:tabs>
        <w:spacing w:line="240" w:lineRule="auto"/>
        <w:rPr>
          <w:szCs w:val="22"/>
        </w:rPr>
      </w:pPr>
    </w:p>
    <w:p w14:paraId="4CC61E25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77F4B6E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9.</w:t>
      </w:r>
      <w:r w:rsidRPr="00F05EAD">
        <w:tab/>
        <w:t>Savjeti za ispravnu primjenu</w:t>
      </w:r>
    </w:p>
    <w:p w14:paraId="197D9A92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5BCD048" w14:textId="77777777" w:rsidR="00956AA7" w:rsidRPr="0096285C" w:rsidRDefault="00956AA7" w:rsidP="00956AA7">
      <w:pPr>
        <w:rPr>
          <w:color w:val="000000" w:themeColor="text1"/>
        </w:rPr>
      </w:pPr>
      <w:r w:rsidRPr="0096285C">
        <w:rPr>
          <w:color w:val="000000" w:themeColor="text1"/>
        </w:rPr>
        <w:t>Veterinarsko-medicinski proizvod dajte životinji uz obrok ili unutar 30 minuta nakon hranjenja.</w:t>
      </w:r>
    </w:p>
    <w:p w14:paraId="578F2768" w14:textId="77777777" w:rsidR="00956AA7" w:rsidRPr="0096285C" w:rsidRDefault="00956AA7" w:rsidP="00956AA7">
      <w:pPr>
        <w:rPr>
          <w:color w:val="000000" w:themeColor="text1"/>
        </w:rPr>
      </w:pPr>
    </w:p>
    <w:p w14:paraId="29E7A509" w14:textId="77777777" w:rsidR="00956AA7" w:rsidRPr="0096285C" w:rsidRDefault="00956AA7" w:rsidP="00956AA7">
      <w:pPr>
        <w:rPr>
          <w:color w:val="000000" w:themeColor="text1"/>
        </w:rPr>
      </w:pPr>
      <w:r w:rsidRPr="0096285C">
        <w:rPr>
          <w:color w:val="000000" w:themeColor="text1"/>
        </w:rPr>
        <w:t>Za optimalnu kontrolu infestacija krpeljima i buhama, veterinarsko-medicinski proizvod treba primjenjivati u mjesečnim intervalima i nastaviti tijekom sezone buha i/ili krpelja na temelju lokalne epidemiološke situacije.</w:t>
      </w:r>
    </w:p>
    <w:p w14:paraId="416A946A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C6B38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3A237A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10.</w:t>
      </w:r>
      <w:r w:rsidRPr="00F05EAD">
        <w:tab/>
        <w:t>Karencije</w:t>
      </w:r>
    </w:p>
    <w:p w14:paraId="2A6FDAE2" w14:textId="77777777" w:rsidR="00D64D4A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EB34E9" w14:textId="77777777" w:rsidR="001E3334" w:rsidRPr="0096285C" w:rsidRDefault="001E3334" w:rsidP="001E3334">
      <w:pPr>
        <w:rPr>
          <w:color w:val="000000" w:themeColor="text1"/>
        </w:rPr>
      </w:pPr>
      <w:r w:rsidRPr="0096285C">
        <w:rPr>
          <w:color w:val="000000" w:themeColor="text1"/>
        </w:rPr>
        <w:t>Nije primjenjivo.</w:t>
      </w:r>
    </w:p>
    <w:p w14:paraId="64C9C082" w14:textId="77777777" w:rsidR="001E3334" w:rsidRPr="00F05EAD" w:rsidRDefault="001E3334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2CE898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E3D68C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11.</w:t>
      </w:r>
      <w:r w:rsidRPr="00F05EAD">
        <w:tab/>
        <w:t>Posebne mjere čuvanja</w:t>
      </w:r>
    </w:p>
    <w:p w14:paraId="40AAB611" w14:textId="77777777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1771BB" w14:textId="77777777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>Čuvati izvan pogleda i dohvata djece.</w:t>
      </w:r>
    </w:p>
    <w:p w14:paraId="4E72FEAE" w14:textId="77777777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B4B9D8" w14:textId="0E668375" w:rsidR="00D64D4A" w:rsidRPr="00F05EAD" w:rsidRDefault="00D64D4A" w:rsidP="001E3334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F05EAD">
        <w:t>Ovaj veterinarsko-medicinski proizvod nije potrebno čuvati u posebnim uvjetima</w:t>
      </w:r>
    </w:p>
    <w:p w14:paraId="4A4A8D14" w14:textId="77777777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9130A8A" w14:textId="41523CAA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Ne koristite ovaj veterinarsko-medicinski proizvod nakon isteka roka valjanosti naznačenog na </w:t>
      </w:r>
      <w:r w:rsidR="001E3334">
        <w:t xml:space="preserve">blisteru i kutiji </w:t>
      </w:r>
      <w:r w:rsidRPr="00F05EAD">
        <w:t xml:space="preserve">nakon </w:t>
      </w:r>
      <w:r w:rsidR="001E3334">
        <w:t>E</w:t>
      </w:r>
      <w:r w:rsidR="00427A95">
        <w:t>xp</w:t>
      </w:r>
      <w:r w:rsidRPr="00F05EAD">
        <w:t>. Rok valjanosti odnosi se na zadnji dan navedenog mjeseca.</w:t>
      </w:r>
    </w:p>
    <w:p w14:paraId="5A88148B" w14:textId="77777777" w:rsidR="00D64D4A" w:rsidRPr="00F05EAD" w:rsidRDefault="00D64D4A" w:rsidP="00D64D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42AD07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AF49952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12.</w:t>
      </w:r>
      <w:r w:rsidRPr="00F05EAD">
        <w:tab/>
        <w:t>Posebne mjere za zbrinjavanje</w:t>
      </w:r>
    </w:p>
    <w:p w14:paraId="54AAA5F8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1AE0A5D" w14:textId="42055922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t xml:space="preserve">Veterinarsko-medicinski proizvodi ne smiju se </w:t>
      </w:r>
      <w:r>
        <w:t>odlagati</w:t>
      </w:r>
      <w:r w:rsidRPr="00F05EAD">
        <w:t xml:space="preserve"> u otpadne vode ili kućni otpad</w:t>
      </w:r>
      <w:r w:rsidR="00CE1138">
        <w:t>.</w:t>
      </w:r>
    </w:p>
    <w:p w14:paraId="7A2C5655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11F8EA3A" w14:textId="741EB785" w:rsidR="00D64D4A" w:rsidRPr="00F05EAD" w:rsidRDefault="00D64D4A" w:rsidP="00D64D4A">
      <w:pPr>
        <w:rPr>
          <w:szCs w:val="22"/>
        </w:rPr>
      </w:pPr>
      <w:r w:rsidRPr="00F05EAD">
        <w:t>Koristite programe vraćanja proizvoda za sve neiskorištene veterinarsko-medicinske proizvode ili otpadne materijale nastale njihovom primjenom u skladu s lokalnim propisima i svim nacionalnim sustavima prikupljanja.</w:t>
      </w:r>
      <w:r w:rsidR="00CE1138">
        <w:t xml:space="preserve"> </w:t>
      </w:r>
      <w:r w:rsidRPr="00F05EAD">
        <w:t>Te bi mjere trebale pomoći u zaštiti okoliša.</w:t>
      </w:r>
    </w:p>
    <w:p w14:paraId="153E638D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157DDFB5" w14:textId="2958F33C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t>Pitajte veterinara</w:t>
      </w:r>
      <w:r w:rsidR="00D811E6">
        <w:t xml:space="preserve"> </w:t>
      </w:r>
      <w:r w:rsidR="005746CC">
        <w:t xml:space="preserve">ili ljekarnika </w:t>
      </w:r>
      <w:r w:rsidRPr="00F05EAD">
        <w:t>kako odlagati veterinarsko-medicinske proizvode koji vam više nisu potrebni.</w:t>
      </w:r>
    </w:p>
    <w:p w14:paraId="18FBE12C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1FA143A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E6B43C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13.</w:t>
      </w:r>
      <w:r w:rsidRPr="00F05EAD">
        <w:tab/>
        <w:t>Klasifikacija veterinarsko-medicinskih proizvoda</w:t>
      </w:r>
    </w:p>
    <w:p w14:paraId="4A9D405B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56DBA23" w14:textId="793C69DF" w:rsidR="00C1678F" w:rsidRPr="00375929" w:rsidRDefault="00C1678F" w:rsidP="00C1678F">
      <w:r w:rsidRPr="00375929">
        <w:t xml:space="preserve">Izdaje se </w:t>
      </w:r>
      <w:r w:rsidR="005746CC">
        <w:t>bez veterinarskog recepta</w:t>
      </w:r>
      <w:r w:rsidRPr="00375929">
        <w:t>.</w:t>
      </w:r>
    </w:p>
    <w:p w14:paraId="58ADFA72" w14:textId="77777777" w:rsidR="00C1678F" w:rsidRPr="00F05EAD" w:rsidRDefault="00C1678F" w:rsidP="00D64D4A">
      <w:pPr>
        <w:tabs>
          <w:tab w:val="clear" w:pos="567"/>
        </w:tabs>
        <w:spacing w:line="240" w:lineRule="auto"/>
        <w:rPr>
          <w:szCs w:val="22"/>
        </w:rPr>
      </w:pPr>
    </w:p>
    <w:p w14:paraId="0DBAC5BE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5140C5F7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14.</w:t>
      </w:r>
      <w:r w:rsidRPr="00F05EAD">
        <w:tab/>
        <w:t>Brojevi odobrenja za stavljanje u promet i veličine pakiranja</w:t>
      </w:r>
    </w:p>
    <w:p w14:paraId="3CF77A8F" w14:textId="77777777" w:rsidR="00D64D4A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3E96368B" w14:textId="503E984B" w:rsidR="001E26F4" w:rsidRDefault="001E26F4" w:rsidP="004E2458">
      <w:pPr>
        <w:rPr>
          <w:szCs w:val="22"/>
        </w:rPr>
      </w:pPr>
      <w:r w:rsidRPr="00153801">
        <w:rPr>
          <w:szCs w:val="22"/>
        </w:rPr>
        <w:t>EU/2/22/288/011–014</w:t>
      </w:r>
    </w:p>
    <w:p w14:paraId="3F04C7A3" w14:textId="336CF09C" w:rsidR="007811AF" w:rsidRPr="00375929" w:rsidRDefault="007811AF" w:rsidP="004E2458">
      <w:pPr>
        <w:rPr>
          <w:color w:val="000000" w:themeColor="text1"/>
        </w:rPr>
      </w:pPr>
      <w:r w:rsidRPr="007811AF">
        <w:rPr>
          <w:color w:val="000000" w:themeColor="text1"/>
        </w:rPr>
        <w:t>EU/2/22/288/020–021</w:t>
      </w:r>
    </w:p>
    <w:p w14:paraId="295D0FBC" w14:textId="77777777" w:rsidR="004E2458" w:rsidRDefault="004E2458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461C70E" w14:textId="587A3335" w:rsidR="00FC4885" w:rsidRPr="00612F8D" w:rsidRDefault="00FC4885" w:rsidP="00FC4885">
      <w:pPr>
        <w:rPr>
          <w:color w:val="000000" w:themeColor="text1"/>
        </w:rPr>
      </w:pPr>
      <w:r w:rsidRPr="00612F8D">
        <w:rPr>
          <w:color w:val="000000" w:themeColor="text1"/>
        </w:rPr>
        <w:t xml:space="preserve">Tablete se nalaze u aluminijskim/aluminijskim blisterima, pakiranim u kartonskoj kutiji. Pojedina jačina tablete dostupna je u pakiranjima od </w:t>
      </w:r>
      <w:r w:rsidR="00834B89">
        <w:rPr>
          <w:color w:val="000000" w:themeColor="text1"/>
        </w:rPr>
        <w:t>1</w:t>
      </w:r>
      <w:r w:rsidR="007811AF">
        <w:rPr>
          <w:color w:val="000000" w:themeColor="text1"/>
        </w:rPr>
        <w:t>, 3</w:t>
      </w:r>
      <w:r w:rsidR="00834B89">
        <w:rPr>
          <w:color w:val="000000" w:themeColor="text1"/>
        </w:rPr>
        <w:t xml:space="preserve"> </w:t>
      </w:r>
      <w:r w:rsidR="001E26F4">
        <w:rPr>
          <w:color w:val="000000" w:themeColor="text1"/>
        </w:rPr>
        <w:t>ili</w:t>
      </w:r>
      <w:r w:rsidRPr="00612F8D">
        <w:rPr>
          <w:color w:val="000000" w:themeColor="text1"/>
        </w:rPr>
        <w:t xml:space="preserve"> </w:t>
      </w:r>
      <w:r w:rsidR="007811AF">
        <w:rPr>
          <w:color w:val="000000" w:themeColor="text1"/>
        </w:rPr>
        <w:t>6</w:t>
      </w:r>
      <w:r w:rsidRPr="00612F8D">
        <w:rPr>
          <w:color w:val="000000" w:themeColor="text1"/>
        </w:rPr>
        <w:t xml:space="preserve"> tablet</w:t>
      </w:r>
      <w:r w:rsidR="007811AF">
        <w:rPr>
          <w:color w:val="000000" w:themeColor="text1"/>
        </w:rPr>
        <w:t>a</w:t>
      </w:r>
      <w:r w:rsidRPr="00612F8D">
        <w:rPr>
          <w:color w:val="000000" w:themeColor="text1"/>
        </w:rPr>
        <w:t>.</w:t>
      </w:r>
    </w:p>
    <w:p w14:paraId="5F2332D4" w14:textId="77777777" w:rsidR="00FC4885" w:rsidRPr="00F05EAD" w:rsidRDefault="00FC4885" w:rsidP="00D64D4A">
      <w:pPr>
        <w:tabs>
          <w:tab w:val="clear" w:pos="567"/>
        </w:tabs>
        <w:spacing w:line="240" w:lineRule="auto"/>
        <w:rPr>
          <w:szCs w:val="22"/>
        </w:rPr>
      </w:pPr>
    </w:p>
    <w:p w14:paraId="7D259404" w14:textId="367152ED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t>Na tržištu se ne moraju nalaziti sve veličine pakiranja.</w:t>
      </w:r>
    </w:p>
    <w:p w14:paraId="25AC5604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5F6C94F8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639BCCCD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15.</w:t>
      </w:r>
      <w:r w:rsidRPr="00F05EAD">
        <w:tab/>
        <w:t>Datum posljednje revizije upute o VMP-u</w:t>
      </w:r>
    </w:p>
    <w:p w14:paraId="6B0CC516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4D5D61F7" w14:textId="34CCADCB" w:rsidR="00D64D4A" w:rsidRPr="00F05EAD" w:rsidRDefault="00AA33B2" w:rsidP="00FC4885">
      <w:pPr>
        <w:rPr>
          <w:szCs w:val="22"/>
        </w:rPr>
      </w:pPr>
      <w:r>
        <w:t>{</w:t>
      </w:r>
      <w:r w:rsidR="00D64D4A" w:rsidRPr="00F05EAD">
        <w:t>MM/GGGG</w:t>
      </w:r>
      <w:r>
        <w:t>}</w:t>
      </w:r>
    </w:p>
    <w:p w14:paraId="12842909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7326EBC0" w14:textId="0A140FDC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  <w:r w:rsidRPr="00F05EAD">
        <w:t>Detaljne informacije o ovom veterinarsko-medicinskom proizvodu dostupne su u Unijinoj bazi podataka o proizvodima</w:t>
      </w:r>
      <w:r w:rsidR="00490BC3">
        <w:t xml:space="preserve"> </w:t>
      </w:r>
      <w:r w:rsidR="00490BC3">
        <w:rPr>
          <w:szCs w:val="22"/>
        </w:rPr>
        <w:t>(</w:t>
      </w:r>
      <w:hyperlink r:id="rId16" w:history="1">
        <w:r w:rsidR="00490BC3">
          <w:rPr>
            <w:rStyle w:val="Lienhypertexte"/>
            <w:szCs w:val="22"/>
          </w:rPr>
          <w:t>https://medicines.health.europa.eu/veterinary</w:t>
        </w:r>
      </w:hyperlink>
      <w:r w:rsidR="00B50803">
        <w:rPr>
          <w:rStyle w:val="Lienhypertexte"/>
          <w:szCs w:val="22"/>
        </w:rPr>
        <w:t>/hr</w:t>
      </w:r>
      <w:r w:rsidR="00490BC3">
        <w:rPr>
          <w:szCs w:val="22"/>
        </w:rPr>
        <w:t>)</w:t>
      </w:r>
      <w:r w:rsidRPr="00F05EAD">
        <w:t>.</w:t>
      </w:r>
    </w:p>
    <w:p w14:paraId="372F0868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26247BD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F66DBDA" w14:textId="77777777" w:rsidR="00D64D4A" w:rsidRPr="00F05EAD" w:rsidRDefault="00D64D4A" w:rsidP="00D64D4A">
      <w:pPr>
        <w:pStyle w:val="Style1"/>
      </w:pPr>
      <w:r w:rsidRPr="00F05EAD">
        <w:rPr>
          <w:highlight w:val="lightGray"/>
        </w:rPr>
        <w:t>16.</w:t>
      </w:r>
      <w:r w:rsidRPr="00F05EAD">
        <w:tab/>
        <w:t>Podatci za kontakt:</w:t>
      </w:r>
    </w:p>
    <w:p w14:paraId="180D0AE5" w14:textId="77777777" w:rsidR="00D64D4A" w:rsidRPr="00F05EAD" w:rsidRDefault="00D64D4A" w:rsidP="00D64D4A">
      <w:pPr>
        <w:tabs>
          <w:tab w:val="clear" w:pos="567"/>
        </w:tabs>
        <w:spacing w:line="240" w:lineRule="auto"/>
        <w:rPr>
          <w:szCs w:val="22"/>
        </w:rPr>
      </w:pPr>
    </w:p>
    <w:p w14:paraId="22F4CED0" w14:textId="6218A931" w:rsidR="002C60D5" w:rsidRPr="00556B4D" w:rsidRDefault="00D64D4A" w:rsidP="00D64D4A">
      <w:pPr>
        <w:rPr>
          <w:iCs/>
          <w:szCs w:val="22"/>
        </w:rPr>
      </w:pPr>
      <w:r w:rsidRPr="00F05EAD">
        <w:rPr>
          <w:iCs/>
          <w:szCs w:val="22"/>
          <w:u w:val="single"/>
        </w:rPr>
        <w:t>Nositelj odobrenja za stavljanje u promet i podatci za kontakt za prijavu sumnji na nuspojave</w:t>
      </w:r>
      <w:r w:rsidR="00FC4885">
        <w:rPr>
          <w:iCs/>
          <w:szCs w:val="22"/>
          <w:u w:val="single"/>
        </w:rPr>
        <w:t>:</w:t>
      </w:r>
    </w:p>
    <w:p w14:paraId="40B1FC8A" w14:textId="351CE67D" w:rsidR="002C60D5" w:rsidRPr="002C60D5" w:rsidRDefault="002C60D5" w:rsidP="002C60D5">
      <w:pPr>
        <w:rPr>
          <w:lang w:val="de-CH"/>
        </w:rPr>
      </w:pPr>
      <w:r w:rsidRPr="00301C39">
        <w:rPr>
          <w:lang w:val="de-CH"/>
        </w:rPr>
        <w:t>Elanco GmbH</w:t>
      </w:r>
      <w:r>
        <w:rPr>
          <w:lang w:val="de-CH"/>
        </w:rPr>
        <w:t xml:space="preserve">, </w:t>
      </w:r>
      <w:r w:rsidRPr="00301C39">
        <w:rPr>
          <w:lang w:val="de-CH"/>
        </w:rPr>
        <w:t>Heinz-Lohmann-Str. 4</w:t>
      </w:r>
      <w:r>
        <w:rPr>
          <w:lang w:val="de-CH"/>
        </w:rPr>
        <w:t xml:space="preserve">, </w:t>
      </w:r>
      <w:r w:rsidRPr="00301C39">
        <w:rPr>
          <w:lang w:val="de-CH"/>
        </w:rPr>
        <w:t>27472 Cuxhaven</w:t>
      </w:r>
      <w:r>
        <w:rPr>
          <w:lang w:val="de-CH"/>
        </w:rPr>
        <w:t xml:space="preserve">, </w:t>
      </w:r>
      <w:r w:rsidRPr="002D73AE">
        <w:rPr>
          <w:lang w:val="de-CH"/>
        </w:rPr>
        <w:t>Njemačka</w:t>
      </w:r>
    </w:p>
    <w:p w14:paraId="2C80120E" w14:textId="77777777" w:rsidR="00303354" w:rsidRDefault="00303354" w:rsidP="00D64D4A">
      <w:pPr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0"/>
      </w:tblGrid>
      <w:tr w:rsidR="00E236F0" w14:paraId="217ECBE2" w14:textId="77777777" w:rsidTr="004D63E8">
        <w:tc>
          <w:tcPr>
            <w:tcW w:w="4643" w:type="dxa"/>
          </w:tcPr>
          <w:p w14:paraId="0017876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België/Belgique/Belgien</w:t>
            </w:r>
          </w:p>
          <w:p w14:paraId="21B19CFC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Tél/Tel: +32 33000338</w:t>
            </w:r>
          </w:p>
          <w:p w14:paraId="35E035FB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PV.BEL@elancoah.com</w:t>
            </w:r>
          </w:p>
          <w:p w14:paraId="7583BBC4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59C74962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Lietuva</w:t>
            </w:r>
          </w:p>
          <w:p w14:paraId="4D57261E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+372 8840389</w:t>
            </w:r>
          </w:p>
          <w:p w14:paraId="235E2DDC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PV.LTU@elancoah.com</w:t>
            </w:r>
          </w:p>
          <w:p w14:paraId="6F12060B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6A2DA7E2" w14:textId="77777777" w:rsidTr="004D63E8">
        <w:tc>
          <w:tcPr>
            <w:tcW w:w="4643" w:type="dxa"/>
          </w:tcPr>
          <w:p w14:paraId="1860688F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Република България</w:t>
            </w:r>
          </w:p>
          <w:p w14:paraId="4597E60E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Teл: +48 221047815</w:t>
            </w:r>
          </w:p>
          <w:p w14:paraId="6F617216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PV.BGR@elancoah.com</w:t>
            </w:r>
          </w:p>
          <w:p w14:paraId="0862AF61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4CEED99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Luxembourg/Luxemburg</w:t>
            </w:r>
          </w:p>
          <w:p w14:paraId="021EE016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Tél/Tel: +352 20881943</w:t>
            </w:r>
          </w:p>
          <w:p w14:paraId="7587581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PV.LUX@elancoah.com</w:t>
            </w:r>
          </w:p>
          <w:p w14:paraId="644C9CF1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564F292F" w14:textId="77777777" w:rsidTr="004D63E8">
        <w:tc>
          <w:tcPr>
            <w:tcW w:w="4643" w:type="dxa"/>
          </w:tcPr>
          <w:p w14:paraId="748E7D3D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Česká republika</w:t>
            </w:r>
          </w:p>
          <w:p w14:paraId="19677BD5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+420 228880231</w:t>
            </w:r>
          </w:p>
          <w:p w14:paraId="320658CC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PV.CZE@elancoah.com</w:t>
            </w:r>
          </w:p>
          <w:p w14:paraId="3889495A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05CFC0DD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Magyarország</w:t>
            </w:r>
          </w:p>
          <w:p w14:paraId="0E26967C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Tel.: +36 18506968</w:t>
            </w:r>
          </w:p>
          <w:p w14:paraId="7967CF5C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PV.HUN@elancoah.com</w:t>
            </w:r>
          </w:p>
          <w:p w14:paraId="1E8B0518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04B3B291" w14:textId="77777777" w:rsidTr="004D63E8">
        <w:tc>
          <w:tcPr>
            <w:tcW w:w="4643" w:type="dxa"/>
          </w:tcPr>
          <w:p w14:paraId="35EBC425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Danmark</w:t>
            </w:r>
          </w:p>
          <w:p w14:paraId="30D091A4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Tlf: +45 78775477</w:t>
            </w:r>
          </w:p>
          <w:p w14:paraId="4C6FFE05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PV.DNK@elancoah.com</w:t>
            </w:r>
          </w:p>
          <w:p w14:paraId="7F70DD8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27F08553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Malta</w:t>
            </w:r>
          </w:p>
          <w:p w14:paraId="51379AF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+36 18088530</w:t>
            </w:r>
          </w:p>
          <w:p w14:paraId="5D41D3F2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PV.MLT@elancoah.com</w:t>
            </w:r>
          </w:p>
          <w:p w14:paraId="416CC44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45909B45" w14:textId="77777777" w:rsidTr="004D63E8">
        <w:tc>
          <w:tcPr>
            <w:tcW w:w="4643" w:type="dxa"/>
          </w:tcPr>
          <w:p w14:paraId="7CD60A10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Deutschland</w:t>
            </w:r>
          </w:p>
          <w:p w14:paraId="3A4CFA27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+49 32221852372</w:t>
            </w:r>
          </w:p>
          <w:p w14:paraId="36258B33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PV.DEU@elancoah.com</w:t>
            </w:r>
          </w:p>
          <w:p w14:paraId="595A05F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6DA461F2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Nederland</w:t>
            </w:r>
          </w:p>
          <w:p w14:paraId="564E731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+31 852084939</w:t>
            </w:r>
          </w:p>
          <w:p w14:paraId="1AA2A5C2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PV.NLD@elancoah.com</w:t>
            </w:r>
          </w:p>
          <w:p w14:paraId="6CBDB9D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292C65F4" w14:textId="77777777" w:rsidTr="004D63E8">
        <w:tc>
          <w:tcPr>
            <w:tcW w:w="4643" w:type="dxa"/>
          </w:tcPr>
          <w:p w14:paraId="57A1784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Eesti</w:t>
            </w:r>
          </w:p>
          <w:p w14:paraId="688F8624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+372 8807513</w:t>
            </w:r>
          </w:p>
          <w:p w14:paraId="651A112E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PV.EST@elancoah.com</w:t>
            </w:r>
          </w:p>
          <w:p w14:paraId="3412067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328E4378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Norge</w:t>
            </w:r>
          </w:p>
          <w:p w14:paraId="16BF1655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Tlf: +47 81503047</w:t>
            </w:r>
          </w:p>
          <w:p w14:paraId="3BC87626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PV.NOR@elancoah.com</w:t>
            </w:r>
          </w:p>
          <w:p w14:paraId="14695D49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3AAA97BD" w14:textId="77777777" w:rsidTr="004D63E8">
        <w:tc>
          <w:tcPr>
            <w:tcW w:w="4643" w:type="dxa"/>
          </w:tcPr>
          <w:p w14:paraId="27501078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Ελλάδα</w:t>
            </w:r>
          </w:p>
          <w:p w14:paraId="4594825E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Τηλ: +386 8288</w:t>
            </w:r>
            <w:r>
              <w:rPr>
                <w:szCs w:val="22"/>
              </w:rPr>
              <w:t>0137</w:t>
            </w:r>
          </w:p>
          <w:p w14:paraId="6D5A2185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PV.GRC@elancoah.com</w:t>
            </w:r>
          </w:p>
          <w:p w14:paraId="35C4CF32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5A4D8FF2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lastRenderedPageBreak/>
              <w:t>Österreich</w:t>
            </w:r>
          </w:p>
          <w:p w14:paraId="6C982E7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+43 720116570</w:t>
            </w:r>
          </w:p>
          <w:p w14:paraId="253CBA72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PV.AUT@elancoah.com</w:t>
            </w:r>
          </w:p>
          <w:p w14:paraId="25C96814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642D2F6E" w14:textId="77777777" w:rsidTr="004D63E8">
        <w:tc>
          <w:tcPr>
            <w:tcW w:w="4643" w:type="dxa"/>
          </w:tcPr>
          <w:p w14:paraId="3D8C0AA6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lastRenderedPageBreak/>
              <w:t>España</w:t>
            </w:r>
          </w:p>
          <w:p w14:paraId="408145B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+34 518890402</w:t>
            </w:r>
          </w:p>
          <w:p w14:paraId="3A5D4FC8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PV.ESP@elancoah.com</w:t>
            </w:r>
          </w:p>
          <w:p w14:paraId="28CA899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7D0E43B1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Polska</w:t>
            </w:r>
          </w:p>
          <w:p w14:paraId="2747E094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Tel.: +48 221047306</w:t>
            </w:r>
          </w:p>
          <w:p w14:paraId="0B7F4A3C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PV.POL@elancoah.com</w:t>
            </w:r>
          </w:p>
          <w:p w14:paraId="2D4FA9AD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463BF0C1" w14:textId="77777777" w:rsidTr="004D63E8">
        <w:tc>
          <w:tcPr>
            <w:tcW w:w="4643" w:type="dxa"/>
          </w:tcPr>
          <w:p w14:paraId="34818A25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France</w:t>
            </w:r>
          </w:p>
          <w:p w14:paraId="689D7898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Tél: +33 975180507</w:t>
            </w:r>
          </w:p>
          <w:p w14:paraId="7C28402C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PV.FRA@elancoah.com</w:t>
            </w:r>
          </w:p>
          <w:p w14:paraId="2F32D9D6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4CDBB857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Portugal</w:t>
            </w:r>
          </w:p>
          <w:p w14:paraId="243BB407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81618">
              <w:rPr>
                <w:szCs w:val="22"/>
              </w:rPr>
              <w:t>Tel: +351 308801355</w:t>
            </w:r>
          </w:p>
          <w:p w14:paraId="217642E4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PV.PRT@elancoah.com</w:t>
            </w:r>
          </w:p>
          <w:p w14:paraId="50F0F035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360FB588" w14:textId="77777777" w:rsidTr="004D63E8">
        <w:tc>
          <w:tcPr>
            <w:tcW w:w="4643" w:type="dxa"/>
          </w:tcPr>
          <w:p w14:paraId="048FEB3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Hrvatska</w:t>
            </w:r>
          </w:p>
          <w:p w14:paraId="204055C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+36 18088411</w:t>
            </w:r>
          </w:p>
          <w:p w14:paraId="5F28A716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PV.HRV@elancoah.com</w:t>
            </w:r>
          </w:p>
          <w:p w14:paraId="359EDC5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2A78F92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România</w:t>
            </w:r>
          </w:p>
          <w:p w14:paraId="7DFA7845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+40 376300400</w:t>
            </w:r>
          </w:p>
          <w:p w14:paraId="0CE4F6FD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PV.ROU@elancoah.com</w:t>
            </w:r>
          </w:p>
          <w:p w14:paraId="46E40E91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5B4BA3EB" w14:textId="77777777" w:rsidTr="004D63E8">
        <w:tc>
          <w:tcPr>
            <w:tcW w:w="4643" w:type="dxa"/>
          </w:tcPr>
          <w:p w14:paraId="13B3E89E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Ireland</w:t>
            </w:r>
          </w:p>
          <w:p w14:paraId="77EFB070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+44 3308221732</w:t>
            </w:r>
          </w:p>
          <w:p w14:paraId="4150BDFC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PV.IRL@elancoah.com</w:t>
            </w:r>
          </w:p>
          <w:p w14:paraId="51954BC8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67890C5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Slovenija</w:t>
            </w:r>
          </w:p>
          <w:p w14:paraId="0FAAAFBC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+386 82880093</w:t>
            </w:r>
          </w:p>
          <w:p w14:paraId="2224822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PV.SVN@elancoah.com</w:t>
            </w:r>
          </w:p>
          <w:p w14:paraId="6DA12D16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E236F0" w14:paraId="121465EA" w14:textId="77777777" w:rsidTr="004D63E8">
        <w:tc>
          <w:tcPr>
            <w:tcW w:w="4643" w:type="dxa"/>
          </w:tcPr>
          <w:p w14:paraId="7FDC632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Ísland</w:t>
            </w:r>
          </w:p>
          <w:p w14:paraId="44D5E2B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Sími: +45 89875379</w:t>
            </w:r>
          </w:p>
          <w:p w14:paraId="5C68060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PV.ISL@elancoah.com</w:t>
            </w:r>
          </w:p>
          <w:p w14:paraId="1DBD5D65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04B4AD68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Slovenská republika</w:t>
            </w:r>
          </w:p>
          <w:p w14:paraId="226D2DB9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+420 228880231</w:t>
            </w:r>
          </w:p>
          <w:p w14:paraId="517FDBDC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PV.SVK@elancoah.com</w:t>
            </w:r>
          </w:p>
          <w:p w14:paraId="312275F8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5421788E" w14:textId="77777777" w:rsidTr="004D63E8">
        <w:tc>
          <w:tcPr>
            <w:tcW w:w="4643" w:type="dxa"/>
          </w:tcPr>
          <w:p w14:paraId="33968C0A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Italia</w:t>
            </w:r>
          </w:p>
          <w:p w14:paraId="318720CB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+39 0282944231</w:t>
            </w:r>
          </w:p>
          <w:p w14:paraId="2801D853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PV.ITA@elancoah.com</w:t>
            </w:r>
          </w:p>
          <w:p w14:paraId="69D4B40D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44" w:type="dxa"/>
          </w:tcPr>
          <w:p w14:paraId="200C5701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Suomi/Finland</w:t>
            </w:r>
          </w:p>
          <w:p w14:paraId="147273A5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Puh/Tel: +358 753252088</w:t>
            </w:r>
          </w:p>
          <w:p w14:paraId="05CB2FDA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PV.FIN@elancoah.com</w:t>
            </w:r>
          </w:p>
          <w:p w14:paraId="5EF7666E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5A5EAA1D" w14:textId="77777777" w:rsidTr="004D63E8">
        <w:tc>
          <w:tcPr>
            <w:tcW w:w="4643" w:type="dxa"/>
          </w:tcPr>
          <w:p w14:paraId="231ABD53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7179BE">
              <w:rPr>
                <w:b/>
                <w:bCs/>
              </w:rPr>
              <w:t>Κύπρος</w:t>
            </w:r>
          </w:p>
          <w:p w14:paraId="53DDD58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A8180C">
              <w:rPr>
                <w:szCs w:val="22"/>
              </w:rPr>
              <w:t>Τηλ</w:t>
            </w:r>
            <w:r w:rsidRPr="00C23CBB">
              <w:rPr>
                <w:szCs w:val="22"/>
                <w:lang w:val="de-DE"/>
              </w:rPr>
              <w:t>: +386 8288009</w:t>
            </w:r>
            <w:r>
              <w:rPr>
                <w:szCs w:val="22"/>
                <w:lang w:val="de-DE"/>
              </w:rPr>
              <w:t>6</w:t>
            </w:r>
          </w:p>
          <w:p w14:paraId="00561EC6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PV.CYP@elancoah.com</w:t>
            </w:r>
          </w:p>
          <w:p w14:paraId="02E74D47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7E8C4AD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Sverige</w:t>
            </w:r>
          </w:p>
          <w:p w14:paraId="6721506C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+46 108989397</w:t>
            </w:r>
          </w:p>
          <w:p w14:paraId="04173028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PV.SWE@elancoah.com</w:t>
            </w:r>
          </w:p>
          <w:p w14:paraId="089F17BF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</w:tr>
      <w:tr w:rsidR="00E236F0" w14:paraId="12FA41F9" w14:textId="77777777" w:rsidTr="004D63E8">
        <w:tc>
          <w:tcPr>
            <w:tcW w:w="4643" w:type="dxa"/>
          </w:tcPr>
          <w:p w14:paraId="7CB10F6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de-DE"/>
              </w:rPr>
            </w:pPr>
            <w:r w:rsidRPr="00C23CBB">
              <w:rPr>
                <w:b/>
                <w:bCs/>
                <w:lang w:val="de-DE"/>
              </w:rPr>
              <w:t>Latvija</w:t>
            </w:r>
          </w:p>
          <w:p w14:paraId="2FA989DD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  <w:r w:rsidRPr="00C23CBB">
              <w:rPr>
                <w:szCs w:val="22"/>
                <w:lang w:val="de-DE"/>
              </w:rPr>
              <w:t>Tel: +372 8840390</w:t>
            </w:r>
          </w:p>
          <w:p w14:paraId="161A9EDB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C23CBB">
              <w:rPr>
                <w:szCs w:val="22"/>
                <w:lang w:val="de-DE"/>
              </w:rPr>
              <w:t>PV.LVA@elancoah.com</w:t>
            </w:r>
          </w:p>
          <w:p w14:paraId="164CFA8C" w14:textId="77777777" w:rsidR="00E236F0" w:rsidRPr="00C23CBB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  <w:lang w:val="de-DE"/>
              </w:rPr>
            </w:pPr>
          </w:p>
        </w:tc>
        <w:tc>
          <w:tcPr>
            <w:tcW w:w="4644" w:type="dxa"/>
          </w:tcPr>
          <w:p w14:paraId="22348F2C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  <w:r w:rsidRPr="007179BE">
              <w:rPr>
                <w:b/>
                <w:bCs/>
              </w:rPr>
              <w:t>United Kingdom (Northern Ireland)</w:t>
            </w:r>
          </w:p>
          <w:p w14:paraId="55655B4E" w14:textId="77777777" w:rsidR="00E236F0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180C">
              <w:rPr>
                <w:szCs w:val="22"/>
              </w:rPr>
              <w:t>Tel: +44 3308221732</w:t>
            </w:r>
          </w:p>
          <w:p w14:paraId="2C6CB4C0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179BE">
              <w:rPr>
                <w:szCs w:val="22"/>
              </w:rPr>
              <w:t>PV.XXI@elancoah.com</w:t>
            </w:r>
          </w:p>
          <w:p w14:paraId="615EF56D" w14:textId="77777777" w:rsidR="00E236F0" w:rsidRPr="007179BE" w:rsidRDefault="00E236F0" w:rsidP="004D63E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36A613F2" w14:textId="77777777" w:rsidR="00576365" w:rsidRDefault="00576365" w:rsidP="00D64D4A">
      <w:pPr>
        <w:rPr>
          <w:szCs w:val="22"/>
        </w:rPr>
      </w:pPr>
    </w:p>
    <w:p w14:paraId="3B0AA62E" w14:textId="32D2F548" w:rsidR="00D64D4A" w:rsidRDefault="00D64D4A" w:rsidP="00D64D4A">
      <w:pPr>
        <w:rPr>
          <w:bCs/>
          <w:szCs w:val="22"/>
        </w:rPr>
      </w:pPr>
      <w:r w:rsidRPr="00F05EAD">
        <w:rPr>
          <w:bCs/>
          <w:szCs w:val="22"/>
          <w:u w:val="single"/>
        </w:rPr>
        <w:t>Proizvođač odgovoran za puštanje serije u promet</w:t>
      </w:r>
      <w:r w:rsidRPr="00F05EAD">
        <w:t>:</w:t>
      </w:r>
    </w:p>
    <w:p w14:paraId="4224C311" w14:textId="659E59F4" w:rsidR="0020600F" w:rsidRPr="00F05EAD" w:rsidRDefault="0053013E" w:rsidP="00D64D4A">
      <w:pPr>
        <w:rPr>
          <w:bCs/>
          <w:szCs w:val="22"/>
        </w:rPr>
      </w:pPr>
      <w:r w:rsidRPr="00231ECC">
        <w:rPr>
          <w:color w:val="000000" w:themeColor="text1"/>
        </w:rPr>
        <w:t>Elanco France S.A.S., 26 rue de la Chapelle, 68330 Huningue, Francuska</w:t>
      </w:r>
    </w:p>
    <w:p w14:paraId="3B5827EE" w14:textId="77777777" w:rsidR="0053013E" w:rsidRDefault="0053013E" w:rsidP="00D64D4A">
      <w:pPr>
        <w:pStyle w:val="Style1"/>
      </w:pPr>
    </w:p>
    <w:p w14:paraId="74E4B38E" w14:textId="77777777" w:rsidR="0053013E" w:rsidRDefault="0053013E" w:rsidP="00D64D4A">
      <w:pPr>
        <w:pStyle w:val="Style1"/>
      </w:pPr>
    </w:p>
    <w:p w14:paraId="72FF255B" w14:textId="6460E787" w:rsidR="00D64D4A" w:rsidRPr="00F05EAD" w:rsidRDefault="00D64D4A" w:rsidP="00D64D4A">
      <w:pPr>
        <w:pStyle w:val="Style1"/>
      </w:pPr>
      <w:r w:rsidRPr="00F05EAD">
        <w:rPr>
          <w:highlight w:val="lightGray"/>
        </w:rPr>
        <w:t>17.</w:t>
      </w:r>
      <w:r w:rsidRPr="00F05EAD">
        <w:tab/>
        <w:t>Ostale informacije</w:t>
      </w:r>
    </w:p>
    <w:p w14:paraId="32AEFCF6" w14:textId="77777777" w:rsidR="00D64D4A" w:rsidRDefault="00D64D4A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C636123" w14:textId="77777777" w:rsidR="005833AE" w:rsidRPr="00CF4390" w:rsidRDefault="005833AE" w:rsidP="005833AE">
      <w:pPr>
        <w:rPr>
          <w:color w:val="000000" w:themeColor="text1"/>
        </w:rPr>
      </w:pPr>
      <w:r w:rsidRPr="00CF4390">
        <w:rPr>
          <w:color w:val="000000" w:themeColor="text1"/>
        </w:rPr>
        <w:t>Lotilaner, čisti enantiomer iz skupine izoksazolina aktivno djeluje protiv buha (</w:t>
      </w:r>
      <w:r w:rsidRPr="00CF4390">
        <w:rPr>
          <w:i/>
          <w:color w:val="000000" w:themeColor="text1"/>
        </w:rPr>
        <w:t xml:space="preserve">Ctenocephalides felis </w:t>
      </w:r>
      <w:r w:rsidRPr="00CF4390">
        <w:rPr>
          <w:color w:val="000000" w:themeColor="text1"/>
        </w:rPr>
        <w:t xml:space="preserve">i </w:t>
      </w:r>
      <w:r w:rsidRPr="00CF4390">
        <w:rPr>
          <w:i/>
          <w:color w:val="000000" w:themeColor="text1"/>
        </w:rPr>
        <w:t>Ctenocephalides canis</w:t>
      </w:r>
      <w:r w:rsidRPr="00CF4390">
        <w:rPr>
          <w:color w:val="000000" w:themeColor="text1"/>
        </w:rPr>
        <w:t>) i krpelja (</w:t>
      </w:r>
      <w:r w:rsidRPr="00CF4390">
        <w:rPr>
          <w:i/>
          <w:color w:val="000000" w:themeColor="text1"/>
        </w:rPr>
        <w:t>Ixodes ricinus</w:t>
      </w:r>
      <w:r w:rsidRPr="00CF4390">
        <w:rPr>
          <w:color w:val="000000" w:themeColor="text1"/>
        </w:rPr>
        <w:t>).</w:t>
      </w:r>
    </w:p>
    <w:p w14:paraId="6B9262E4" w14:textId="77777777" w:rsidR="005833AE" w:rsidRPr="00CF4390" w:rsidRDefault="005833AE" w:rsidP="005833AE">
      <w:pPr>
        <w:rPr>
          <w:color w:val="000000" w:themeColor="text1"/>
        </w:rPr>
      </w:pPr>
    </w:p>
    <w:p w14:paraId="69E8A33C" w14:textId="77777777" w:rsidR="005833AE" w:rsidRPr="00CF4390" w:rsidRDefault="005833AE" w:rsidP="005833AE">
      <w:pPr>
        <w:rPr>
          <w:color w:val="000000" w:themeColor="text1"/>
        </w:rPr>
      </w:pPr>
      <w:r w:rsidRPr="00CF4390">
        <w:rPr>
          <w:color w:val="000000" w:themeColor="text1"/>
        </w:rPr>
        <w:t xml:space="preserve">Lotilaner je </w:t>
      </w:r>
      <w:r>
        <w:rPr>
          <w:color w:val="000000" w:themeColor="text1"/>
        </w:rPr>
        <w:t>jak</w:t>
      </w:r>
      <w:r w:rsidRPr="00CF4390">
        <w:rPr>
          <w:color w:val="000000" w:themeColor="text1"/>
        </w:rPr>
        <w:t xml:space="preserve"> inhibitor kloridnih kanala reguliranih gama–aminomaslačnom kiselinom (GABA), što izaziva brzo ugibanje krpelja i buha. </w:t>
      </w:r>
      <w:r w:rsidRPr="00CF4390">
        <w:rPr>
          <w:i/>
          <w:color w:val="000000" w:themeColor="text1"/>
        </w:rPr>
        <w:t xml:space="preserve">In vitro </w:t>
      </w:r>
      <w:r w:rsidRPr="00CF4390">
        <w:rPr>
          <w:color w:val="000000" w:themeColor="text1"/>
        </w:rPr>
        <w:t>ispitivanjadjelovanj</w:t>
      </w:r>
      <w:r>
        <w:rPr>
          <w:color w:val="000000" w:themeColor="text1"/>
        </w:rPr>
        <w:t>a</w:t>
      </w:r>
      <w:r w:rsidRPr="00CF4390">
        <w:rPr>
          <w:color w:val="000000" w:themeColor="text1"/>
        </w:rPr>
        <w:t xml:space="preserve"> lotilanera protiv nekih artropodnih vrsta nije utjecala otpornost na </w:t>
      </w:r>
      <w:r w:rsidRPr="006A437B">
        <w:t xml:space="preserve">organoklorne </w:t>
      </w:r>
      <w:r w:rsidRPr="00EE6496">
        <w:rPr>
          <w:lang w:val="sl-SI"/>
        </w:rPr>
        <w:t>spoj</w:t>
      </w:r>
      <w:r>
        <w:rPr>
          <w:lang w:val="sl-SI"/>
        </w:rPr>
        <w:t>eve</w:t>
      </w:r>
      <w:r w:rsidRPr="00EE6496">
        <w:rPr>
          <w:lang w:val="sl-SI"/>
        </w:rPr>
        <w:t xml:space="preserve"> </w:t>
      </w:r>
      <w:r w:rsidRPr="00CF4390">
        <w:rPr>
          <w:color w:val="000000" w:themeColor="text1"/>
        </w:rPr>
        <w:t>(ciklodiene, npr. dieldrin), fenilpirazole (npr. fipronil), neonikotinoide (npr. imidakloprid), formamidine (npr. amitraz) i piretroide (npr. cipermetrin).</w:t>
      </w:r>
    </w:p>
    <w:p w14:paraId="1CCB2FE8" w14:textId="77777777" w:rsidR="005833AE" w:rsidRPr="00CF4390" w:rsidRDefault="005833AE" w:rsidP="005833AE">
      <w:pPr>
        <w:rPr>
          <w:color w:val="000000" w:themeColor="text1"/>
          <w:sz w:val="23"/>
        </w:rPr>
      </w:pPr>
    </w:p>
    <w:p w14:paraId="39F99B77" w14:textId="77777777" w:rsidR="005833AE" w:rsidRPr="00CF4390" w:rsidRDefault="005833AE" w:rsidP="005833AE">
      <w:pPr>
        <w:rPr>
          <w:color w:val="000000" w:themeColor="text1"/>
        </w:rPr>
      </w:pPr>
      <w:r w:rsidRPr="00CF4390">
        <w:rPr>
          <w:color w:val="000000" w:themeColor="text1"/>
        </w:rPr>
        <w:t xml:space="preserve">Početak djelotvornosti </w:t>
      </w:r>
      <w:r>
        <w:rPr>
          <w:color w:val="000000" w:themeColor="text1"/>
        </w:rPr>
        <w:t>na buhe</w:t>
      </w:r>
      <w:r w:rsidRPr="00CF4390">
        <w:rPr>
          <w:color w:val="000000" w:themeColor="text1"/>
        </w:rPr>
        <w:t xml:space="preserve"> je unutar 12 sati od pričvršćivanja na životinju, djeluje mjesec dana od primjene proizvoda. Buhe koje se već nalaze na životinji prije liječenja ubijaju se u roku od 8 sati.</w:t>
      </w:r>
    </w:p>
    <w:p w14:paraId="37CE094F" w14:textId="77777777" w:rsidR="005833AE" w:rsidRPr="00CF4390" w:rsidRDefault="005833AE" w:rsidP="005833AE">
      <w:pPr>
        <w:rPr>
          <w:color w:val="000000" w:themeColor="text1"/>
        </w:rPr>
      </w:pPr>
    </w:p>
    <w:p w14:paraId="7647F6CF" w14:textId="77777777" w:rsidR="005833AE" w:rsidRPr="00CF4390" w:rsidRDefault="005833AE" w:rsidP="005833AE">
      <w:pPr>
        <w:rPr>
          <w:color w:val="000000" w:themeColor="text1"/>
        </w:rPr>
      </w:pPr>
      <w:r w:rsidRPr="00CF4390">
        <w:rPr>
          <w:color w:val="000000" w:themeColor="text1"/>
        </w:rPr>
        <w:t xml:space="preserve">Početak djelotvornosti kod krpelja je unutar 24 sata od pričvršćivanja na životinju, djeluje mjesec dana od primjene proizvoda. Postojeći </w:t>
      </w:r>
      <w:r w:rsidRPr="00CF4390">
        <w:rPr>
          <w:i/>
          <w:color w:val="000000" w:themeColor="text1"/>
        </w:rPr>
        <w:t xml:space="preserve"> </w:t>
      </w:r>
      <w:r w:rsidRPr="00CF4390">
        <w:rPr>
          <w:color w:val="000000" w:themeColor="text1"/>
        </w:rPr>
        <w:t>krpelji koji se već nalaze na životinji prije liječenja ugibaju u roku od 18 sati.</w:t>
      </w:r>
    </w:p>
    <w:p w14:paraId="41D45E9B" w14:textId="77777777" w:rsidR="005833AE" w:rsidRPr="00CF4390" w:rsidRDefault="005833AE" w:rsidP="005833AE">
      <w:pPr>
        <w:rPr>
          <w:color w:val="000000" w:themeColor="text1"/>
        </w:rPr>
      </w:pPr>
    </w:p>
    <w:p w14:paraId="0B3E4072" w14:textId="40FCA458" w:rsidR="005833AE" w:rsidRPr="00CF4390" w:rsidRDefault="005833AE" w:rsidP="005833AE">
      <w:pPr>
        <w:rPr>
          <w:color w:val="000000" w:themeColor="text1"/>
        </w:rPr>
      </w:pPr>
      <w:r w:rsidRPr="00CF4390">
        <w:rPr>
          <w:color w:val="000000" w:themeColor="text1"/>
        </w:rPr>
        <w:lastRenderedPageBreak/>
        <w:t xml:space="preserve">Veterinarsko-medicinski proizvod ubija buhe koje se već nalaze na mačkama i nove buhe prije nego stignu položiti jajašca. Dakle, proizvod prekida životni ciklus buha i sprječava </w:t>
      </w:r>
      <w:r w:rsidR="00CA6E93">
        <w:rPr>
          <w:color w:val="000000" w:themeColor="text1"/>
        </w:rPr>
        <w:t>infestaciju</w:t>
      </w:r>
      <w:r w:rsidRPr="00CF4390">
        <w:rPr>
          <w:color w:val="000000" w:themeColor="text1"/>
        </w:rPr>
        <w:t xml:space="preserve"> buhama, područja </w:t>
      </w:r>
      <w:r w:rsidR="00CA6E93">
        <w:rPr>
          <w:color w:val="000000" w:themeColor="text1"/>
        </w:rPr>
        <w:t>kojima</w:t>
      </w:r>
      <w:r w:rsidRPr="00CF4390">
        <w:rPr>
          <w:color w:val="000000" w:themeColor="text1"/>
        </w:rPr>
        <w:t xml:space="preserve"> mačka ima pristup.</w:t>
      </w:r>
    </w:p>
    <w:p w14:paraId="346D33A7" w14:textId="77777777" w:rsidR="005833AE" w:rsidRPr="00F05EAD" w:rsidRDefault="005833A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833AE" w:rsidRPr="00F05EAD" w:rsidSect="000B4F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A37C" w14:textId="77777777" w:rsidR="001A2F9A" w:rsidRDefault="001A2F9A">
      <w:pPr>
        <w:spacing w:line="240" w:lineRule="auto"/>
      </w:pPr>
      <w:r>
        <w:separator/>
      </w:r>
    </w:p>
  </w:endnote>
  <w:endnote w:type="continuationSeparator" w:id="0">
    <w:p w14:paraId="3111F297" w14:textId="77777777" w:rsidR="001A2F9A" w:rsidRDefault="001A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4B20" w14:textId="77777777" w:rsidR="00435459" w:rsidRDefault="004354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D98D" w14:textId="58549A2C" w:rsidR="00540821" w:rsidRPr="00F05EAD" w:rsidRDefault="00540821">
    <w:pPr>
      <w:pStyle w:val="Pieddepag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rPr>
        <w:rFonts w:ascii="Times New Roman" w:hAnsi="Times New Roman"/>
      </w:rPr>
      <w:fldChar w:fldCharType="begin"/>
    </w:r>
    <w:r w:rsidRPr="00F05EAD">
      <w:rPr>
        <w:rFonts w:ascii="Times New Roman" w:hAnsi="Times New Roman"/>
      </w:rPr>
      <w:instrText xml:space="preserve"> PAGE  \* MERGEFORMAT </w:instrText>
    </w:r>
    <w:r w:rsidRPr="00F05EAD">
      <w:rPr>
        <w:rFonts w:ascii="Times New Roman" w:hAnsi="Times New Roman"/>
      </w:rPr>
      <w:fldChar w:fldCharType="separate"/>
    </w:r>
    <w:r w:rsidR="00435459">
      <w:rPr>
        <w:rFonts w:ascii="Times New Roman" w:hAnsi="Times New Roman"/>
        <w:noProof/>
      </w:rPr>
      <w:t>7</w:t>
    </w:r>
    <w:r w:rsidRPr="00F05EAD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D98E" w14:textId="77777777" w:rsidR="00540821" w:rsidRPr="00F05EAD" w:rsidRDefault="00540821">
    <w:pPr>
      <w:pStyle w:val="Pieddepag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F05EAD">
      <w:fldChar w:fldCharType="begin"/>
    </w:r>
    <w:r w:rsidRPr="00F05EAD">
      <w:instrText xml:space="preserve"> PAGE  \* MERGEFORMAT </w:instrText>
    </w:r>
    <w:r w:rsidRPr="00F05EAD">
      <w:fldChar w:fldCharType="separate"/>
    </w:r>
    <w:r w:rsidRPr="00F05EAD">
      <w:t>3</w:t>
    </w:r>
    <w:r w:rsidRPr="00F05EA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5906" w14:textId="77777777" w:rsidR="001A2F9A" w:rsidRDefault="001A2F9A">
      <w:pPr>
        <w:spacing w:line="240" w:lineRule="auto"/>
      </w:pPr>
      <w:r>
        <w:separator/>
      </w:r>
    </w:p>
  </w:footnote>
  <w:footnote w:type="continuationSeparator" w:id="0">
    <w:p w14:paraId="3AC67B23" w14:textId="77777777" w:rsidR="001A2F9A" w:rsidRDefault="001A2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0339" w14:textId="77777777" w:rsidR="00435459" w:rsidRDefault="004354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FF27" w14:textId="77777777" w:rsidR="00435459" w:rsidRDefault="004354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1D81" w14:textId="77777777" w:rsidR="00435459" w:rsidRDefault="004354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4EC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CAD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8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4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C9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EAB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A5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06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B4B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436C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428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E4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40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2D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4E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C1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C0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8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49643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2AC3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C85F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D826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C025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4EFC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CE32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34C75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94726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F1046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558F3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296EF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5AD6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D8FC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560EB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F94F1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E25C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A6CF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7725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620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85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0C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06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666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4E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6A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C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9B29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8ED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28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43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6C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50F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62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6A8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2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52EF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7066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F069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EA88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2C63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548B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523C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989F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70BE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C0B4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E80E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C8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CE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D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F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89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6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E0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6E0E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46F5C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E82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20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05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8E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104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09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49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18B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88A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6C7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A7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C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569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05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CF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E6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E4AB66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C48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68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21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0B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70D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09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B8D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6BEBA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889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3E9C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8B8F2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7AFB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6A1D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0A3D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900F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DA6C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986D9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AE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F25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C5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27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A8F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62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2D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1EE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F3E0A1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6076D8" w:tentative="1">
      <w:start w:val="1"/>
      <w:numFmt w:val="lowerLetter"/>
      <w:lvlText w:val="%2."/>
      <w:lvlJc w:val="left"/>
      <w:pPr>
        <w:ind w:left="1440" w:hanging="360"/>
      </w:pPr>
    </w:lvl>
    <w:lvl w:ilvl="2" w:tplc="DF7293D0" w:tentative="1">
      <w:start w:val="1"/>
      <w:numFmt w:val="lowerRoman"/>
      <w:lvlText w:val="%3."/>
      <w:lvlJc w:val="right"/>
      <w:pPr>
        <w:ind w:left="2160" w:hanging="180"/>
      </w:pPr>
    </w:lvl>
    <w:lvl w:ilvl="3" w:tplc="2EF03856" w:tentative="1">
      <w:start w:val="1"/>
      <w:numFmt w:val="decimal"/>
      <w:lvlText w:val="%4."/>
      <w:lvlJc w:val="left"/>
      <w:pPr>
        <w:ind w:left="2880" w:hanging="360"/>
      </w:pPr>
    </w:lvl>
    <w:lvl w:ilvl="4" w:tplc="CD026E30" w:tentative="1">
      <w:start w:val="1"/>
      <w:numFmt w:val="lowerLetter"/>
      <w:lvlText w:val="%5."/>
      <w:lvlJc w:val="left"/>
      <w:pPr>
        <w:ind w:left="3600" w:hanging="360"/>
      </w:pPr>
    </w:lvl>
    <w:lvl w:ilvl="5" w:tplc="B89CD402" w:tentative="1">
      <w:start w:val="1"/>
      <w:numFmt w:val="lowerRoman"/>
      <w:lvlText w:val="%6."/>
      <w:lvlJc w:val="right"/>
      <w:pPr>
        <w:ind w:left="4320" w:hanging="180"/>
      </w:pPr>
    </w:lvl>
    <w:lvl w:ilvl="6" w:tplc="F2D8E6F2" w:tentative="1">
      <w:start w:val="1"/>
      <w:numFmt w:val="decimal"/>
      <w:lvlText w:val="%7."/>
      <w:lvlJc w:val="left"/>
      <w:pPr>
        <w:ind w:left="5040" w:hanging="360"/>
      </w:pPr>
    </w:lvl>
    <w:lvl w:ilvl="7" w:tplc="73B0BE54" w:tentative="1">
      <w:start w:val="1"/>
      <w:numFmt w:val="lowerLetter"/>
      <w:lvlText w:val="%8."/>
      <w:lvlJc w:val="left"/>
      <w:pPr>
        <w:ind w:left="5760" w:hanging="360"/>
      </w:pPr>
    </w:lvl>
    <w:lvl w:ilvl="8" w:tplc="330E0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6C8AE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130B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E8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5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4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BE5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4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4F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0A6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FDC7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82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6D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CB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66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AD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543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C6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D2D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AA8165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6021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FE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CD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00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EF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EA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91EDA5A">
      <w:start w:val="1"/>
      <w:numFmt w:val="decimal"/>
      <w:lvlText w:val="%1."/>
      <w:lvlJc w:val="left"/>
      <w:pPr>
        <w:ind w:left="720" w:hanging="360"/>
      </w:pPr>
    </w:lvl>
    <w:lvl w:ilvl="1" w:tplc="37EA9BB2" w:tentative="1">
      <w:start w:val="1"/>
      <w:numFmt w:val="lowerLetter"/>
      <w:lvlText w:val="%2."/>
      <w:lvlJc w:val="left"/>
      <w:pPr>
        <w:ind w:left="1440" w:hanging="360"/>
      </w:pPr>
    </w:lvl>
    <w:lvl w:ilvl="2" w:tplc="7D3A841A" w:tentative="1">
      <w:start w:val="1"/>
      <w:numFmt w:val="lowerRoman"/>
      <w:lvlText w:val="%3."/>
      <w:lvlJc w:val="right"/>
      <w:pPr>
        <w:ind w:left="2160" w:hanging="180"/>
      </w:pPr>
    </w:lvl>
    <w:lvl w:ilvl="3" w:tplc="7D50E53E" w:tentative="1">
      <w:start w:val="1"/>
      <w:numFmt w:val="decimal"/>
      <w:lvlText w:val="%4."/>
      <w:lvlJc w:val="left"/>
      <w:pPr>
        <w:ind w:left="2880" w:hanging="360"/>
      </w:pPr>
    </w:lvl>
    <w:lvl w:ilvl="4" w:tplc="404AC22C" w:tentative="1">
      <w:start w:val="1"/>
      <w:numFmt w:val="lowerLetter"/>
      <w:lvlText w:val="%5."/>
      <w:lvlJc w:val="left"/>
      <w:pPr>
        <w:ind w:left="3600" w:hanging="360"/>
      </w:pPr>
    </w:lvl>
    <w:lvl w:ilvl="5" w:tplc="8C6CB45C" w:tentative="1">
      <w:start w:val="1"/>
      <w:numFmt w:val="lowerRoman"/>
      <w:lvlText w:val="%6."/>
      <w:lvlJc w:val="right"/>
      <w:pPr>
        <w:ind w:left="4320" w:hanging="180"/>
      </w:pPr>
    </w:lvl>
    <w:lvl w:ilvl="6" w:tplc="CC90403C" w:tentative="1">
      <w:start w:val="1"/>
      <w:numFmt w:val="decimal"/>
      <w:lvlText w:val="%7."/>
      <w:lvlJc w:val="left"/>
      <w:pPr>
        <w:ind w:left="5040" w:hanging="360"/>
      </w:pPr>
    </w:lvl>
    <w:lvl w:ilvl="7" w:tplc="BD8EA828" w:tentative="1">
      <w:start w:val="1"/>
      <w:numFmt w:val="lowerLetter"/>
      <w:lvlText w:val="%8."/>
      <w:lvlJc w:val="left"/>
      <w:pPr>
        <w:ind w:left="5760" w:hanging="360"/>
      </w:pPr>
    </w:lvl>
    <w:lvl w:ilvl="8" w:tplc="9434F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DBEC2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B47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00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8F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E5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7C2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EF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61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349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8554139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480691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538474149">
    <w:abstractNumId w:val="33"/>
  </w:num>
  <w:num w:numId="4" w16cid:durableId="1300454592">
    <w:abstractNumId w:val="32"/>
  </w:num>
  <w:num w:numId="5" w16cid:durableId="169150818">
    <w:abstractNumId w:val="13"/>
  </w:num>
  <w:num w:numId="6" w16cid:durableId="613825966">
    <w:abstractNumId w:val="24"/>
  </w:num>
  <w:num w:numId="7" w16cid:durableId="487287573">
    <w:abstractNumId w:val="19"/>
  </w:num>
  <w:num w:numId="8" w16cid:durableId="799373200">
    <w:abstractNumId w:val="9"/>
  </w:num>
  <w:num w:numId="9" w16cid:durableId="729616570">
    <w:abstractNumId w:val="30"/>
  </w:num>
  <w:num w:numId="10" w16cid:durableId="242960704">
    <w:abstractNumId w:val="31"/>
  </w:num>
  <w:num w:numId="11" w16cid:durableId="104007098">
    <w:abstractNumId w:val="15"/>
  </w:num>
  <w:num w:numId="12" w16cid:durableId="1298949024">
    <w:abstractNumId w:val="14"/>
  </w:num>
  <w:num w:numId="13" w16cid:durableId="898320800">
    <w:abstractNumId w:val="3"/>
  </w:num>
  <w:num w:numId="14" w16cid:durableId="1295329044">
    <w:abstractNumId w:val="29"/>
  </w:num>
  <w:num w:numId="15" w16cid:durableId="525027259">
    <w:abstractNumId w:val="18"/>
  </w:num>
  <w:num w:numId="16" w16cid:durableId="1081872008">
    <w:abstractNumId w:val="34"/>
  </w:num>
  <w:num w:numId="17" w16cid:durableId="1215652393">
    <w:abstractNumId w:val="10"/>
  </w:num>
  <w:num w:numId="18" w16cid:durableId="1400713774">
    <w:abstractNumId w:val="1"/>
  </w:num>
  <w:num w:numId="19" w16cid:durableId="1254390444">
    <w:abstractNumId w:val="16"/>
  </w:num>
  <w:num w:numId="20" w16cid:durableId="171728920">
    <w:abstractNumId w:val="4"/>
  </w:num>
  <w:num w:numId="21" w16cid:durableId="256982434">
    <w:abstractNumId w:val="8"/>
  </w:num>
  <w:num w:numId="22" w16cid:durableId="1717509185">
    <w:abstractNumId w:val="26"/>
  </w:num>
  <w:num w:numId="23" w16cid:durableId="623198145">
    <w:abstractNumId w:val="35"/>
  </w:num>
  <w:num w:numId="24" w16cid:durableId="92406730">
    <w:abstractNumId w:val="21"/>
  </w:num>
  <w:num w:numId="25" w16cid:durableId="136729078">
    <w:abstractNumId w:val="11"/>
  </w:num>
  <w:num w:numId="26" w16cid:durableId="842084891">
    <w:abstractNumId w:val="12"/>
  </w:num>
  <w:num w:numId="27" w16cid:durableId="1236817510">
    <w:abstractNumId w:val="6"/>
  </w:num>
  <w:num w:numId="28" w16cid:durableId="1701397965">
    <w:abstractNumId w:val="7"/>
  </w:num>
  <w:num w:numId="29" w16cid:durableId="1265653298">
    <w:abstractNumId w:val="22"/>
  </w:num>
  <w:num w:numId="30" w16cid:durableId="421952382">
    <w:abstractNumId w:val="37"/>
  </w:num>
  <w:num w:numId="31" w16cid:durableId="207495375">
    <w:abstractNumId w:val="38"/>
  </w:num>
  <w:num w:numId="32" w16cid:durableId="961350998">
    <w:abstractNumId w:val="20"/>
  </w:num>
  <w:num w:numId="33" w16cid:durableId="2045253906">
    <w:abstractNumId w:val="28"/>
  </w:num>
  <w:num w:numId="34" w16cid:durableId="1071777984">
    <w:abstractNumId w:val="23"/>
  </w:num>
  <w:num w:numId="35" w16cid:durableId="720597944">
    <w:abstractNumId w:val="2"/>
  </w:num>
  <w:num w:numId="36" w16cid:durableId="1527913977">
    <w:abstractNumId w:val="5"/>
  </w:num>
  <w:num w:numId="37" w16cid:durableId="426005614">
    <w:abstractNumId w:val="25"/>
  </w:num>
  <w:num w:numId="38" w16cid:durableId="489905811">
    <w:abstractNumId w:val="17"/>
  </w:num>
  <w:num w:numId="39" w16cid:durableId="956448715">
    <w:abstractNumId w:val="36"/>
  </w:num>
  <w:num w:numId="40" w16cid:durableId="8460229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2D60"/>
    <w:rsid w:val="00021B82"/>
    <w:rsid w:val="00024777"/>
    <w:rsid w:val="00024E21"/>
    <w:rsid w:val="00027100"/>
    <w:rsid w:val="0003297B"/>
    <w:rsid w:val="00033C88"/>
    <w:rsid w:val="00036C50"/>
    <w:rsid w:val="00047191"/>
    <w:rsid w:val="000514B2"/>
    <w:rsid w:val="00052D2B"/>
    <w:rsid w:val="00052E1A"/>
    <w:rsid w:val="00054F55"/>
    <w:rsid w:val="00055603"/>
    <w:rsid w:val="00055C6B"/>
    <w:rsid w:val="00062945"/>
    <w:rsid w:val="00066C0C"/>
    <w:rsid w:val="00073458"/>
    <w:rsid w:val="00080453"/>
    <w:rsid w:val="000805D1"/>
    <w:rsid w:val="0008169A"/>
    <w:rsid w:val="00082200"/>
    <w:rsid w:val="00082BB2"/>
    <w:rsid w:val="000860CE"/>
    <w:rsid w:val="000862DA"/>
    <w:rsid w:val="00090A7B"/>
    <w:rsid w:val="00091641"/>
    <w:rsid w:val="00091A7D"/>
    <w:rsid w:val="00092A37"/>
    <w:rsid w:val="000938A6"/>
    <w:rsid w:val="00094776"/>
    <w:rsid w:val="00096E78"/>
    <w:rsid w:val="00097C1E"/>
    <w:rsid w:val="000A1DF5"/>
    <w:rsid w:val="000A27F3"/>
    <w:rsid w:val="000A44B8"/>
    <w:rsid w:val="000B0FE8"/>
    <w:rsid w:val="000B4FA8"/>
    <w:rsid w:val="000B6281"/>
    <w:rsid w:val="000B7873"/>
    <w:rsid w:val="000C02A1"/>
    <w:rsid w:val="000C1D4F"/>
    <w:rsid w:val="000C3ED7"/>
    <w:rsid w:val="000C53A7"/>
    <w:rsid w:val="000C55E6"/>
    <w:rsid w:val="000C687A"/>
    <w:rsid w:val="000D34C4"/>
    <w:rsid w:val="000D67D0"/>
    <w:rsid w:val="000E195C"/>
    <w:rsid w:val="000E27ED"/>
    <w:rsid w:val="000E2BEA"/>
    <w:rsid w:val="000E3602"/>
    <w:rsid w:val="000E39E9"/>
    <w:rsid w:val="000E6476"/>
    <w:rsid w:val="000E705A"/>
    <w:rsid w:val="000F38DA"/>
    <w:rsid w:val="000F3B03"/>
    <w:rsid w:val="000F5822"/>
    <w:rsid w:val="000F796B"/>
    <w:rsid w:val="000F7E35"/>
    <w:rsid w:val="0010031E"/>
    <w:rsid w:val="00101242"/>
    <w:rsid w:val="001012EB"/>
    <w:rsid w:val="00102654"/>
    <w:rsid w:val="001078D1"/>
    <w:rsid w:val="00111185"/>
    <w:rsid w:val="00111A52"/>
    <w:rsid w:val="00115782"/>
    <w:rsid w:val="00121617"/>
    <w:rsid w:val="00124F36"/>
    <w:rsid w:val="00125666"/>
    <w:rsid w:val="00125C80"/>
    <w:rsid w:val="00126B68"/>
    <w:rsid w:val="00126D3F"/>
    <w:rsid w:val="00127ECE"/>
    <w:rsid w:val="0013653E"/>
    <w:rsid w:val="0013799F"/>
    <w:rsid w:val="00140DF6"/>
    <w:rsid w:val="001424FA"/>
    <w:rsid w:val="00143792"/>
    <w:rsid w:val="00145C3F"/>
    <w:rsid w:val="00145D34"/>
    <w:rsid w:val="00146284"/>
    <w:rsid w:val="0014690F"/>
    <w:rsid w:val="00147046"/>
    <w:rsid w:val="0015098E"/>
    <w:rsid w:val="00155814"/>
    <w:rsid w:val="00163D8E"/>
    <w:rsid w:val="00164543"/>
    <w:rsid w:val="001674D3"/>
    <w:rsid w:val="001708E3"/>
    <w:rsid w:val="00172B9D"/>
    <w:rsid w:val="00174E7F"/>
    <w:rsid w:val="00175264"/>
    <w:rsid w:val="00175EF7"/>
    <w:rsid w:val="001803D2"/>
    <w:rsid w:val="0018228B"/>
    <w:rsid w:val="00185B50"/>
    <w:rsid w:val="0018625C"/>
    <w:rsid w:val="0018657D"/>
    <w:rsid w:val="00187A5D"/>
    <w:rsid w:val="00187DE7"/>
    <w:rsid w:val="00187E41"/>
    <w:rsid w:val="00187E62"/>
    <w:rsid w:val="00190CD6"/>
    <w:rsid w:val="00192045"/>
    <w:rsid w:val="00192D98"/>
    <w:rsid w:val="00193B14"/>
    <w:rsid w:val="00193E72"/>
    <w:rsid w:val="0019407C"/>
    <w:rsid w:val="00195267"/>
    <w:rsid w:val="0019600B"/>
    <w:rsid w:val="0019686E"/>
    <w:rsid w:val="00197874"/>
    <w:rsid w:val="001A0E2C"/>
    <w:rsid w:val="001A1EAC"/>
    <w:rsid w:val="001A28C9"/>
    <w:rsid w:val="001A2F9A"/>
    <w:rsid w:val="001A34BC"/>
    <w:rsid w:val="001A3D1B"/>
    <w:rsid w:val="001A7A82"/>
    <w:rsid w:val="001B1C77"/>
    <w:rsid w:val="001B26EB"/>
    <w:rsid w:val="001B3124"/>
    <w:rsid w:val="001B6B49"/>
    <w:rsid w:val="001B6F4A"/>
    <w:rsid w:val="001B788D"/>
    <w:rsid w:val="001C429B"/>
    <w:rsid w:val="001C5288"/>
    <w:rsid w:val="001C5A6A"/>
    <w:rsid w:val="001C5AA3"/>
    <w:rsid w:val="001C5B03"/>
    <w:rsid w:val="001D398C"/>
    <w:rsid w:val="001D4CE4"/>
    <w:rsid w:val="001D6D96"/>
    <w:rsid w:val="001E192A"/>
    <w:rsid w:val="001E26F4"/>
    <w:rsid w:val="001E3334"/>
    <w:rsid w:val="001E5621"/>
    <w:rsid w:val="001E6714"/>
    <w:rsid w:val="001F0CCB"/>
    <w:rsid w:val="001F3239"/>
    <w:rsid w:val="001F3EF9"/>
    <w:rsid w:val="001F627D"/>
    <w:rsid w:val="001F6622"/>
    <w:rsid w:val="001F7C2A"/>
    <w:rsid w:val="002002FD"/>
    <w:rsid w:val="00200EFE"/>
    <w:rsid w:val="00201039"/>
    <w:rsid w:val="0020126C"/>
    <w:rsid w:val="00202DFE"/>
    <w:rsid w:val="00203420"/>
    <w:rsid w:val="0020600F"/>
    <w:rsid w:val="002100FC"/>
    <w:rsid w:val="00213890"/>
    <w:rsid w:val="00214E52"/>
    <w:rsid w:val="002207C0"/>
    <w:rsid w:val="00222F9A"/>
    <w:rsid w:val="0022380D"/>
    <w:rsid w:val="00224B93"/>
    <w:rsid w:val="0023676E"/>
    <w:rsid w:val="0024145A"/>
    <w:rsid w:val="002414B6"/>
    <w:rsid w:val="002422EB"/>
    <w:rsid w:val="00242397"/>
    <w:rsid w:val="0024716E"/>
    <w:rsid w:val="002474CE"/>
    <w:rsid w:val="00247A48"/>
    <w:rsid w:val="00247E05"/>
    <w:rsid w:val="00250BB6"/>
    <w:rsid w:val="00250DD1"/>
    <w:rsid w:val="00251183"/>
    <w:rsid w:val="00251689"/>
    <w:rsid w:val="0025267C"/>
    <w:rsid w:val="002529FA"/>
    <w:rsid w:val="00253B6B"/>
    <w:rsid w:val="0025582F"/>
    <w:rsid w:val="00265656"/>
    <w:rsid w:val="00265678"/>
    <w:rsid w:val="00265E77"/>
    <w:rsid w:val="00266155"/>
    <w:rsid w:val="0026707A"/>
    <w:rsid w:val="00271193"/>
    <w:rsid w:val="0027270B"/>
    <w:rsid w:val="002731BF"/>
    <w:rsid w:val="00274D17"/>
    <w:rsid w:val="002764FA"/>
    <w:rsid w:val="00282E7B"/>
    <w:rsid w:val="00282EC2"/>
    <w:rsid w:val="002838C8"/>
    <w:rsid w:val="00290805"/>
    <w:rsid w:val="00290C2A"/>
    <w:rsid w:val="002931DD"/>
    <w:rsid w:val="00294B5A"/>
    <w:rsid w:val="00295140"/>
    <w:rsid w:val="002965D4"/>
    <w:rsid w:val="00296F3C"/>
    <w:rsid w:val="002A0E7C"/>
    <w:rsid w:val="002A0F47"/>
    <w:rsid w:val="002A21ED"/>
    <w:rsid w:val="002A3F88"/>
    <w:rsid w:val="002A455B"/>
    <w:rsid w:val="002A710D"/>
    <w:rsid w:val="002B0F11"/>
    <w:rsid w:val="002B2E17"/>
    <w:rsid w:val="002B6560"/>
    <w:rsid w:val="002C55FF"/>
    <w:rsid w:val="002C592B"/>
    <w:rsid w:val="002C60D5"/>
    <w:rsid w:val="002D2147"/>
    <w:rsid w:val="002D300D"/>
    <w:rsid w:val="002D33E8"/>
    <w:rsid w:val="002E0CD4"/>
    <w:rsid w:val="002E38D6"/>
    <w:rsid w:val="002E3A90"/>
    <w:rsid w:val="002E46CC"/>
    <w:rsid w:val="002E4F48"/>
    <w:rsid w:val="002E62CB"/>
    <w:rsid w:val="002E6DF1"/>
    <w:rsid w:val="002E6ED9"/>
    <w:rsid w:val="002F0957"/>
    <w:rsid w:val="002F0B03"/>
    <w:rsid w:val="002F2DE8"/>
    <w:rsid w:val="002F41AD"/>
    <w:rsid w:val="002F43F6"/>
    <w:rsid w:val="002F6DAA"/>
    <w:rsid w:val="002F71D5"/>
    <w:rsid w:val="00300593"/>
    <w:rsid w:val="00300918"/>
    <w:rsid w:val="00301F39"/>
    <w:rsid w:val="003020BB"/>
    <w:rsid w:val="0030213D"/>
    <w:rsid w:val="00302266"/>
    <w:rsid w:val="00303354"/>
    <w:rsid w:val="00304393"/>
    <w:rsid w:val="003056E4"/>
    <w:rsid w:val="00305AB2"/>
    <w:rsid w:val="0030726B"/>
    <w:rsid w:val="0031032B"/>
    <w:rsid w:val="00315D5C"/>
    <w:rsid w:val="00316338"/>
    <w:rsid w:val="00316E87"/>
    <w:rsid w:val="0032009D"/>
    <w:rsid w:val="003219D4"/>
    <w:rsid w:val="0032453E"/>
    <w:rsid w:val="0032501C"/>
    <w:rsid w:val="00325053"/>
    <w:rsid w:val="003256AC"/>
    <w:rsid w:val="003269C3"/>
    <w:rsid w:val="00326CA3"/>
    <w:rsid w:val="00330755"/>
    <w:rsid w:val="003309F5"/>
    <w:rsid w:val="0033129D"/>
    <w:rsid w:val="003320ED"/>
    <w:rsid w:val="0033240C"/>
    <w:rsid w:val="0033480E"/>
    <w:rsid w:val="00336EF0"/>
    <w:rsid w:val="00337123"/>
    <w:rsid w:val="00341866"/>
    <w:rsid w:val="00342C0C"/>
    <w:rsid w:val="0034691A"/>
    <w:rsid w:val="00352A04"/>
    <w:rsid w:val="003535E0"/>
    <w:rsid w:val="003543AC"/>
    <w:rsid w:val="00355D02"/>
    <w:rsid w:val="00356033"/>
    <w:rsid w:val="0035781A"/>
    <w:rsid w:val="00361327"/>
    <w:rsid w:val="00363076"/>
    <w:rsid w:val="00365593"/>
    <w:rsid w:val="00365997"/>
    <w:rsid w:val="00366F56"/>
    <w:rsid w:val="0037207D"/>
    <w:rsid w:val="003737C8"/>
    <w:rsid w:val="0037589D"/>
    <w:rsid w:val="00376BB1"/>
    <w:rsid w:val="00377E23"/>
    <w:rsid w:val="00381018"/>
    <w:rsid w:val="0038277C"/>
    <w:rsid w:val="003837F1"/>
    <w:rsid w:val="003841FC"/>
    <w:rsid w:val="0038638B"/>
    <w:rsid w:val="003909E0"/>
    <w:rsid w:val="00392BCE"/>
    <w:rsid w:val="00393E09"/>
    <w:rsid w:val="00395B15"/>
    <w:rsid w:val="00396026"/>
    <w:rsid w:val="003977D4"/>
    <w:rsid w:val="003A3048"/>
    <w:rsid w:val="003A31B9"/>
    <w:rsid w:val="003A3E2F"/>
    <w:rsid w:val="003A4C23"/>
    <w:rsid w:val="003A6C94"/>
    <w:rsid w:val="003A6CCB"/>
    <w:rsid w:val="003B10C4"/>
    <w:rsid w:val="003B48EB"/>
    <w:rsid w:val="003B5CD1"/>
    <w:rsid w:val="003C33FF"/>
    <w:rsid w:val="003C64A5"/>
    <w:rsid w:val="003D03CC"/>
    <w:rsid w:val="003D378C"/>
    <w:rsid w:val="003D3893"/>
    <w:rsid w:val="003D437E"/>
    <w:rsid w:val="003D4BB7"/>
    <w:rsid w:val="003D6EDF"/>
    <w:rsid w:val="003E0116"/>
    <w:rsid w:val="003E10EE"/>
    <w:rsid w:val="003E26C3"/>
    <w:rsid w:val="003E2732"/>
    <w:rsid w:val="003E289C"/>
    <w:rsid w:val="003E3846"/>
    <w:rsid w:val="003F0BC8"/>
    <w:rsid w:val="003F0D6C"/>
    <w:rsid w:val="003F0F26"/>
    <w:rsid w:val="003F12D9"/>
    <w:rsid w:val="003F14E8"/>
    <w:rsid w:val="003F1B4C"/>
    <w:rsid w:val="003F2AE4"/>
    <w:rsid w:val="003F34A4"/>
    <w:rsid w:val="003F3CE6"/>
    <w:rsid w:val="003F677F"/>
    <w:rsid w:val="004008F6"/>
    <w:rsid w:val="00402B50"/>
    <w:rsid w:val="0040617B"/>
    <w:rsid w:val="00407C22"/>
    <w:rsid w:val="0041098E"/>
    <w:rsid w:val="00412BBE"/>
    <w:rsid w:val="00413567"/>
    <w:rsid w:val="004149D9"/>
    <w:rsid w:val="00414B20"/>
    <w:rsid w:val="004156C0"/>
    <w:rsid w:val="0041628A"/>
    <w:rsid w:val="004170CA"/>
    <w:rsid w:val="00417DE3"/>
    <w:rsid w:val="00420850"/>
    <w:rsid w:val="00423968"/>
    <w:rsid w:val="00427054"/>
    <w:rsid w:val="00427A95"/>
    <w:rsid w:val="004304B1"/>
    <w:rsid w:val="00432DA8"/>
    <w:rsid w:val="0043320A"/>
    <w:rsid w:val="004332E3"/>
    <w:rsid w:val="004334A1"/>
    <w:rsid w:val="00433E2A"/>
    <w:rsid w:val="004347A9"/>
    <w:rsid w:val="0043502D"/>
    <w:rsid w:val="0043519B"/>
    <w:rsid w:val="00435459"/>
    <w:rsid w:val="004355DE"/>
    <w:rsid w:val="004359BE"/>
    <w:rsid w:val="004371A3"/>
    <w:rsid w:val="00443B70"/>
    <w:rsid w:val="004455E4"/>
    <w:rsid w:val="00446960"/>
    <w:rsid w:val="00446F37"/>
    <w:rsid w:val="004518A6"/>
    <w:rsid w:val="00452A9A"/>
    <w:rsid w:val="00453E1D"/>
    <w:rsid w:val="00454589"/>
    <w:rsid w:val="00455E33"/>
    <w:rsid w:val="00456ED0"/>
    <w:rsid w:val="00457550"/>
    <w:rsid w:val="00457B74"/>
    <w:rsid w:val="00461B2A"/>
    <w:rsid w:val="004620A4"/>
    <w:rsid w:val="0046505B"/>
    <w:rsid w:val="0046712E"/>
    <w:rsid w:val="00470616"/>
    <w:rsid w:val="00474C50"/>
    <w:rsid w:val="004771F9"/>
    <w:rsid w:val="00481337"/>
    <w:rsid w:val="00486006"/>
    <w:rsid w:val="00486BAD"/>
    <w:rsid w:val="00486BBE"/>
    <w:rsid w:val="00486CEA"/>
    <w:rsid w:val="00487123"/>
    <w:rsid w:val="00490BC3"/>
    <w:rsid w:val="0049501E"/>
    <w:rsid w:val="00495A75"/>
    <w:rsid w:val="00495CAE"/>
    <w:rsid w:val="004A1BD5"/>
    <w:rsid w:val="004A1C5C"/>
    <w:rsid w:val="004A45E7"/>
    <w:rsid w:val="004A54B2"/>
    <w:rsid w:val="004A61E1"/>
    <w:rsid w:val="004A7CC2"/>
    <w:rsid w:val="004B08A1"/>
    <w:rsid w:val="004B1A75"/>
    <w:rsid w:val="004B2344"/>
    <w:rsid w:val="004B4299"/>
    <w:rsid w:val="004B5797"/>
    <w:rsid w:val="004B5DDC"/>
    <w:rsid w:val="004B798E"/>
    <w:rsid w:val="004C2ABD"/>
    <w:rsid w:val="004C55C4"/>
    <w:rsid w:val="004C5F62"/>
    <w:rsid w:val="004D06EC"/>
    <w:rsid w:val="004D3C99"/>
    <w:rsid w:val="004D3E58"/>
    <w:rsid w:val="004D6746"/>
    <w:rsid w:val="004D767B"/>
    <w:rsid w:val="004E0753"/>
    <w:rsid w:val="004E0F32"/>
    <w:rsid w:val="004E1158"/>
    <w:rsid w:val="004E23A1"/>
    <w:rsid w:val="004E2458"/>
    <w:rsid w:val="004E493C"/>
    <w:rsid w:val="004E623E"/>
    <w:rsid w:val="004E7092"/>
    <w:rsid w:val="004E7ECE"/>
    <w:rsid w:val="004F0307"/>
    <w:rsid w:val="004F3E6D"/>
    <w:rsid w:val="004F4DB1"/>
    <w:rsid w:val="004F616B"/>
    <w:rsid w:val="004F6F64"/>
    <w:rsid w:val="005004EC"/>
    <w:rsid w:val="00506AAE"/>
    <w:rsid w:val="00507162"/>
    <w:rsid w:val="00510ADE"/>
    <w:rsid w:val="00513F40"/>
    <w:rsid w:val="00517756"/>
    <w:rsid w:val="005202C6"/>
    <w:rsid w:val="00523C53"/>
    <w:rsid w:val="00524BD7"/>
    <w:rsid w:val="00527B8F"/>
    <w:rsid w:val="0053013E"/>
    <w:rsid w:val="00540821"/>
    <w:rsid w:val="0054134B"/>
    <w:rsid w:val="00541453"/>
    <w:rsid w:val="00542012"/>
    <w:rsid w:val="00543DF5"/>
    <w:rsid w:val="00545A61"/>
    <w:rsid w:val="00546EEB"/>
    <w:rsid w:val="0054796F"/>
    <w:rsid w:val="0055260D"/>
    <w:rsid w:val="005529D3"/>
    <w:rsid w:val="00555422"/>
    <w:rsid w:val="00555810"/>
    <w:rsid w:val="00555CCE"/>
    <w:rsid w:val="00556B4D"/>
    <w:rsid w:val="00562AF8"/>
    <w:rsid w:val="00562DCA"/>
    <w:rsid w:val="0056568F"/>
    <w:rsid w:val="005657A2"/>
    <w:rsid w:val="0057436C"/>
    <w:rsid w:val="005746CC"/>
    <w:rsid w:val="00575DE3"/>
    <w:rsid w:val="00576365"/>
    <w:rsid w:val="005763BB"/>
    <w:rsid w:val="00582578"/>
    <w:rsid w:val="005833AE"/>
    <w:rsid w:val="0058621D"/>
    <w:rsid w:val="005A32B1"/>
    <w:rsid w:val="005A4CBE"/>
    <w:rsid w:val="005B04A8"/>
    <w:rsid w:val="005B08EB"/>
    <w:rsid w:val="005B1FD0"/>
    <w:rsid w:val="005B28AD"/>
    <w:rsid w:val="005B328D"/>
    <w:rsid w:val="005B3503"/>
    <w:rsid w:val="005B3EE7"/>
    <w:rsid w:val="005B4DCD"/>
    <w:rsid w:val="005B4FAD"/>
    <w:rsid w:val="005C276A"/>
    <w:rsid w:val="005C54DA"/>
    <w:rsid w:val="005C7080"/>
    <w:rsid w:val="005D1A38"/>
    <w:rsid w:val="005D380C"/>
    <w:rsid w:val="005D6165"/>
    <w:rsid w:val="005D6E04"/>
    <w:rsid w:val="005D7A12"/>
    <w:rsid w:val="005E0956"/>
    <w:rsid w:val="005E53EE"/>
    <w:rsid w:val="005E724E"/>
    <w:rsid w:val="005F0542"/>
    <w:rsid w:val="005F0F72"/>
    <w:rsid w:val="005F1C1F"/>
    <w:rsid w:val="005F346D"/>
    <w:rsid w:val="005F38FB"/>
    <w:rsid w:val="005F4F1B"/>
    <w:rsid w:val="005F7BA7"/>
    <w:rsid w:val="006015A9"/>
    <w:rsid w:val="00602D3B"/>
    <w:rsid w:val="0060326F"/>
    <w:rsid w:val="006057AD"/>
    <w:rsid w:val="00606EA1"/>
    <w:rsid w:val="0061265E"/>
    <w:rsid w:val="006128F0"/>
    <w:rsid w:val="006134FC"/>
    <w:rsid w:val="00615664"/>
    <w:rsid w:val="0061726B"/>
    <w:rsid w:val="00617B81"/>
    <w:rsid w:val="006212FB"/>
    <w:rsid w:val="0062387A"/>
    <w:rsid w:val="006240FB"/>
    <w:rsid w:val="006269F0"/>
    <w:rsid w:val="00630366"/>
    <w:rsid w:val="006326D8"/>
    <w:rsid w:val="0063377D"/>
    <w:rsid w:val="006344BE"/>
    <w:rsid w:val="00634A66"/>
    <w:rsid w:val="00640336"/>
    <w:rsid w:val="00640FC9"/>
    <w:rsid w:val="006414D3"/>
    <w:rsid w:val="006432F2"/>
    <w:rsid w:val="00646465"/>
    <w:rsid w:val="0065320F"/>
    <w:rsid w:val="00653D64"/>
    <w:rsid w:val="00654E13"/>
    <w:rsid w:val="00654FFD"/>
    <w:rsid w:val="006556D6"/>
    <w:rsid w:val="00663801"/>
    <w:rsid w:val="00667489"/>
    <w:rsid w:val="00670D44"/>
    <w:rsid w:val="0067252E"/>
    <w:rsid w:val="00673F4C"/>
    <w:rsid w:val="00675D7F"/>
    <w:rsid w:val="00676AFC"/>
    <w:rsid w:val="006807CD"/>
    <w:rsid w:val="00682D43"/>
    <w:rsid w:val="00685BAF"/>
    <w:rsid w:val="006867E9"/>
    <w:rsid w:val="006878A3"/>
    <w:rsid w:val="00690463"/>
    <w:rsid w:val="00692F0E"/>
    <w:rsid w:val="00693DE5"/>
    <w:rsid w:val="00694501"/>
    <w:rsid w:val="006A0D03"/>
    <w:rsid w:val="006A41E9"/>
    <w:rsid w:val="006A73C1"/>
    <w:rsid w:val="006B12CB"/>
    <w:rsid w:val="006B1DC7"/>
    <w:rsid w:val="006B2030"/>
    <w:rsid w:val="006B5916"/>
    <w:rsid w:val="006C4775"/>
    <w:rsid w:val="006C4F4A"/>
    <w:rsid w:val="006C5E80"/>
    <w:rsid w:val="006C622D"/>
    <w:rsid w:val="006C7CEE"/>
    <w:rsid w:val="006D075E"/>
    <w:rsid w:val="006D09DC"/>
    <w:rsid w:val="006D3509"/>
    <w:rsid w:val="006D7ADE"/>
    <w:rsid w:val="006D7C6E"/>
    <w:rsid w:val="006E15A2"/>
    <w:rsid w:val="006E2F95"/>
    <w:rsid w:val="006E7B42"/>
    <w:rsid w:val="006F148B"/>
    <w:rsid w:val="00702EE1"/>
    <w:rsid w:val="00703892"/>
    <w:rsid w:val="00705EAF"/>
    <w:rsid w:val="0070773E"/>
    <w:rsid w:val="00707D5F"/>
    <w:rsid w:val="007101CC"/>
    <w:rsid w:val="0071214B"/>
    <w:rsid w:val="0071244E"/>
    <w:rsid w:val="007137EF"/>
    <w:rsid w:val="00714636"/>
    <w:rsid w:val="00715C55"/>
    <w:rsid w:val="00724E3B"/>
    <w:rsid w:val="00725EEA"/>
    <w:rsid w:val="007276B6"/>
    <w:rsid w:val="00730CE9"/>
    <w:rsid w:val="00733409"/>
    <w:rsid w:val="0073373D"/>
    <w:rsid w:val="00737885"/>
    <w:rsid w:val="00741D36"/>
    <w:rsid w:val="007439DB"/>
    <w:rsid w:val="007447E7"/>
    <w:rsid w:val="00750984"/>
    <w:rsid w:val="007555B0"/>
    <w:rsid w:val="007559E2"/>
    <w:rsid w:val="007568D8"/>
    <w:rsid w:val="007573F7"/>
    <w:rsid w:val="0075795D"/>
    <w:rsid w:val="007614EC"/>
    <w:rsid w:val="007619B5"/>
    <w:rsid w:val="00764440"/>
    <w:rsid w:val="00765316"/>
    <w:rsid w:val="00767FDF"/>
    <w:rsid w:val="007708C8"/>
    <w:rsid w:val="0077313E"/>
    <w:rsid w:val="0077719D"/>
    <w:rsid w:val="00780DF0"/>
    <w:rsid w:val="007810B7"/>
    <w:rsid w:val="007811AF"/>
    <w:rsid w:val="00781797"/>
    <w:rsid w:val="00782F0F"/>
    <w:rsid w:val="0078538F"/>
    <w:rsid w:val="007853E8"/>
    <w:rsid w:val="00785BD1"/>
    <w:rsid w:val="00787482"/>
    <w:rsid w:val="007A0685"/>
    <w:rsid w:val="007A286D"/>
    <w:rsid w:val="007A2BD5"/>
    <w:rsid w:val="007A314D"/>
    <w:rsid w:val="007A38DF"/>
    <w:rsid w:val="007A5CEA"/>
    <w:rsid w:val="007A6F3E"/>
    <w:rsid w:val="007A74A2"/>
    <w:rsid w:val="007B00E5"/>
    <w:rsid w:val="007B20CF"/>
    <w:rsid w:val="007B2499"/>
    <w:rsid w:val="007B72E1"/>
    <w:rsid w:val="007B783A"/>
    <w:rsid w:val="007C1B95"/>
    <w:rsid w:val="007C3DF3"/>
    <w:rsid w:val="007C3EF6"/>
    <w:rsid w:val="007C6468"/>
    <w:rsid w:val="007C796D"/>
    <w:rsid w:val="007D0287"/>
    <w:rsid w:val="007D1857"/>
    <w:rsid w:val="007D22C2"/>
    <w:rsid w:val="007D73FB"/>
    <w:rsid w:val="007E2F2D"/>
    <w:rsid w:val="007E36B7"/>
    <w:rsid w:val="007E60B3"/>
    <w:rsid w:val="007E7C8A"/>
    <w:rsid w:val="007F1433"/>
    <w:rsid w:val="007F1491"/>
    <w:rsid w:val="007F2899"/>
    <w:rsid w:val="007F2F03"/>
    <w:rsid w:val="00800FE0"/>
    <w:rsid w:val="00805F73"/>
    <w:rsid w:val="008066AD"/>
    <w:rsid w:val="008103C1"/>
    <w:rsid w:val="008128A7"/>
    <w:rsid w:val="00814AF1"/>
    <w:rsid w:val="0081517F"/>
    <w:rsid w:val="00815370"/>
    <w:rsid w:val="00816BD1"/>
    <w:rsid w:val="0082153D"/>
    <w:rsid w:val="008255AA"/>
    <w:rsid w:val="00825F7D"/>
    <w:rsid w:val="00827EA5"/>
    <w:rsid w:val="00830FF3"/>
    <w:rsid w:val="008334BF"/>
    <w:rsid w:val="00834B89"/>
    <w:rsid w:val="00834B8B"/>
    <w:rsid w:val="00836B8C"/>
    <w:rsid w:val="00840062"/>
    <w:rsid w:val="00840FAE"/>
    <w:rsid w:val="008410C5"/>
    <w:rsid w:val="0084378A"/>
    <w:rsid w:val="00843CBC"/>
    <w:rsid w:val="00846C08"/>
    <w:rsid w:val="00847237"/>
    <w:rsid w:val="008530E7"/>
    <w:rsid w:val="00856BDB"/>
    <w:rsid w:val="00857675"/>
    <w:rsid w:val="00857FF5"/>
    <w:rsid w:val="00871096"/>
    <w:rsid w:val="0087250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C9F"/>
    <w:rsid w:val="00894E3A"/>
    <w:rsid w:val="00895A2F"/>
    <w:rsid w:val="00896EBD"/>
    <w:rsid w:val="008A3677"/>
    <w:rsid w:val="008A4400"/>
    <w:rsid w:val="008A5665"/>
    <w:rsid w:val="008B24A8"/>
    <w:rsid w:val="008B25E4"/>
    <w:rsid w:val="008B3D78"/>
    <w:rsid w:val="008C261B"/>
    <w:rsid w:val="008C4FCA"/>
    <w:rsid w:val="008C527A"/>
    <w:rsid w:val="008C7882"/>
    <w:rsid w:val="008D2261"/>
    <w:rsid w:val="008D4C28"/>
    <w:rsid w:val="008D577B"/>
    <w:rsid w:val="008D68E6"/>
    <w:rsid w:val="008D7A98"/>
    <w:rsid w:val="008E17C4"/>
    <w:rsid w:val="008E45C4"/>
    <w:rsid w:val="008E512F"/>
    <w:rsid w:val="008E64B1"/>
    <w:rsid w:val="008E64FA"/>
    <w:rsid w:val="008E74ED"/>
    <w:rsid w:val="008F1EF8"/>
    <w:rsid w:val="008F4DEF"/>
    <w:rsid w:val="008F7696"/>
    <w:rsid w:val="009001E1"/>
    <w:rsid w:val="00901707"/>
    <w:rsid w:val="0090281A"/>
    <w:rsid w:val="009032AC"/>
    <w:rsid w:val="00903D0D"/>
    <w:rsid w:val="009048E1"/>
    <w:rsid w:val="0090598C"/>
    <w:rsid w:val="009071BB"/>
    <w:rsid w:val="00911134"/>
    <w:rsid w:val="00913885"/>
    <w:rsid w:val="00915ABF"/>
    <w:rsid w:val="0092163A"/>
    <w:rsid w:val="00921CAD"/>
    <w:rsid w:val="009301A7"/>
    <w:rsid w:val="009311ED"/>
    <w:rsid w:val="00931834"/>
    <w:rsid w:val="00931D41"/>
    <w:rsid w:val="00933D18"/>
    <w:rsid w:val="00941CBF"/>
    <w:rsid w:val="00942221"/>
    <w:rsid w:val="00944913"/>
    <w:rsid w:val="00944EBA"/>
    <w:rsid w:val="00950FBB"/>
    <w:rsid w:val="00951118"/>
    <w:rsid w:val="0095122F"/>
    <w:rsid w:val="009528DF"/>
    <w:rsid w:val="00953349"/>
    <w:rsid w:val="00953E4C"/>
    <w:rsid w:val="00954E0C"/>
    <w:rsid w:val="00956AA7"/>
    <w:rsid w:val="00961156"/>
    <w:rsid w:val="009614E7"/>
    <w:rsid w:val="009630BE"/>
    <w:rsid w:val="00964F03"/>
    <w:rsid w:val="00966F1F"/>
    <w:rsid w:val="00970DBF"/>
    <w:rsid w:val="00975676"/>
    <w:rsid w:val="00976467"/>
    <w:rsid w:val="00976D32"/>
    <w:rsid w:val="009844F7"/>
    <w:rsid w:val="009849C4"/>
    <w:rsid w:val="009858E4"/>
    <w:rsid w:val="009858F4"/>
    <w:rsid w:val="0098774F"/>
    <w:rsid w:val="009938F7"/>
    <w:rsid w:val="00993BA6"/>
    <w:rsid w:val="009A05AA"/>
    <w:rsid w:val="009A2D5A"/>
    <w:rsid w:val="009A6509"/>
    <w:rsid w:val="009A6E2F"/>
    <w:rsid w:val="009A78E9"/>
    <w:rsid w:val="009B2969"/>
    <w:rsid w:val="009B2C7E"/>
    <w:rsid w:val="009B5340"/>
    <w:rsid w:val="009B6DBD"/>
    <w:rsid w:val="009B7549"/>
    <w:rsid w:val="009C090B"/>
    <w:rsid w:val="009C108A"/>
    <w:rsid w:val="009C2E47"/>
    <w:rsid w:val="009C4E03"/>
    <w:rsid w:val="009C6BFB"/>
    <w:rsid w:val="009D0C05"/>
    <w:rsid w:val="009E13B3"/>
    <w:rsid w:val="009E1C57"/>
    <w:rsid w:val="009E2C00"/>
    <w:rsid w:val="009E49AD"/>
    <w:rsid w:val="009E4CC5"/>
    <w:rsid w:val="009E653A"/>
    <w:rsid w:val="009E66FE"/>
    <w:rsid w:val="009E70F4"/>
    <w:rsid w:val="009E72A3"/>
    <w:rsid w:val="009F1AD2"/>
    <w:rsid w:val="00A000EF"/>
    <w:rsid w:val="00A00C78"/>
    <w:rsid w:val="00A02967"/>
    <w:rsid w:val="00A035C2"/>
    <w:rsid w:val="00A03AE6"/>
    <w:rsid w:val="00A0479E"/>
    <w:rsid w:val="00A07979"/>
    <w:rsid w:val="00A11755"/>
    <w:rsid w:val="00A127C9"/>
    <w:rsid w:val="00A207FB"/>
    <w:rsid w:val="00A24016"/>
    <w:rsid w:val="00A265BF"/>
    <w:rsid w:val="00A26F44"/>
    <w:rsid w:val="00A328BD"/>
    <w:rsid w:val="00A34E0F"/>
    <w:rsid w:val="00A34FAB"/>
    <w:rsid w:val="00A36E0D"/>
    <w:rsid w:val="00A42C43"/>
    <w:rsid w:val="00A4313D"/>
    <w:rsid w:val="00A50120"/>
    <w:rsid w:val="00A52A44"/>
    <w:rsid w:val="00A5442B"/>
    <w:rsid w:val="00A60351"/>
    <w:rsid w:val="00A61C6D"/>
    <w:rsid w:val="00A62859"/>
    <w:rsid w:val="00A63015"/>
    <w:rsid w:val="00A6387B"/>
    <w:rsid w:val="00A64BE6"/>
    <w:rsid w:val="00A66254"/>
    <w:rsid w:val="00A662EC"/>
    <w:rsid w:val="00A678B4"/>
    <w:rsid w:val="00A704A3"/>
    <w:rsid w:val="00A75E23"/>
    <w:rsid w:val="00A76CFE"/>
    <w:rsid w:val="00A82AA0"/>
    <w:rsid w:val="00A82F8A"/>
    <w:rsid w:val="00A84622"/>
    <w:rsid w:val="00A84BF0"/>
    <w:rsid w:val="00A917AA"/>
    <w:rsid w:val="00A9226B"/>
    <w:rsid w:val="00A9575C"/>
    <w:rsid w:val="00A95B56"/>
    <w:rsid w:val="00A969AF"/>
    <w:rsid w:val="00A974AB"/>
    <w:rsid w:val="00AA0031"/>
    <w:rsid w:val="00AA0B17"/>
    <w:rsid w:val="00AA33B2"/>
    <w:rsid w:val="00AA4A73"/>
    <w:rsid w:val="00AB111D"/>
    <w:rsid w:val="00AB130C"/>
    <w:rsid w:val="00AB1A2E"/>
    <w:rsid w:val="00AB328A"/>
    <w:rsid w:val="00AB4918"/>
    <w:rsid w:val="00AB4BC8"/>
    <w:rsid w:val="00AB6BA7"/>
    <w:rsid w:val="00AB6CE6"/>
    <w:rsid w:val="00AB7BE8"/>
    <w:rsid w:val="00AC14D9"/>
    <w:rsid w:val="00AC2784"/>
    <w:rsid w:val="00AC6C11"/>
    <w:rsid w:val="00AD0710"/>
    <w:rsid w:val="00AD4DB9"/>
    <w:rsid w:val="00AD63C0"/>
    <w:rsid w:val="00AD7519"/>
    <w:rsid w:val="00AD78DC"/>
    <w:rsid w:val="00AE2853"/>
    <w:rsid w:val="00AE35B2"/>
    <w:rsid w:val="00AE6AA0"/>
    <w:rsid w:val="00AE7783"/>
    <w:rsid w:val="00AF0F64"/>
    <w:rsid w:val="00AF3852"/>
    <w:rsid w:val="00B0062F"/>
    <w:rsid w:val="00B00CA4"/>
    <w:rsid w:val="00B075D6"/>
    <w:rsid w:val="00B113B9"/>
    <w:rsid w:val="00B119A2"/>
    <w:rsid w:val="00B13B6D"/>
    <w:rsid w:val="00B1463C"/>
    <w:rsid w:val="00B15F28"/>
    <w:rsid w:val="00B177F2"/>
    <w:rsid w:val="00B201F1"/>
    <w:rsid w:val="00B20378"/>
    <w:rsid w:val="00B205C6"/>
    <w:rsid w:val="00B2603F"/>
    <w:rsid w:val="00B304E7"/>
    <w:rsid w:val="00B318B6"/>
    <w:rsid w:val="00B3499B"/>
    <w:rsid w:val="00B34C1B"/>
    <w:rsid w:val="00B41F47"/>
    <w:rsid w:val="00B44468"/>
    <w:rsid w:val="00B50803"/>
    <w:rsid w:val="00B56FA8"/>
    <w:rsid w:val="00B60AC9"/>
    <w:rsid w:val="00B67323"/>
    <w:rsid w:val="00B675BB"/>
    <w:rsid w:val="00B715F2"/>
    <w:rsid w:val="00B74071"/>
    <w:rsid w:val="00B7417A"/>
    <w:rsid w:val="00B7428E"/>
    <w:rsid w:val="00B74B67"/>
    <w:rsid w:val="00B750DE"/>
    <w:rsid w:val="00B75580"/>
    <w:rsid w:val="00B75DDB"/>
    <w:rsid w:val="00B779AA"/>
    <w:rsid w:val="00B81B2C"/>
    <w:rsid w:val="00B81C95"/>
    <w:rsid w:val="00B82330"/>
    <w:rsid w:val="00B82ED4"/>
    <w:rsid w:val="00B8382D"/>
    <w:rsid w:val="00B84071"/>
    <w:rsid w:val="00B8424F"/>
    <w:rsid w:val="00B86896"/>
    <w:rsid w:val="00B873D4"/>
    <w:rsid w:val="00B875A6"/>
    <w:rsid w:val="00B92D05"/>
    <w:rsid w:val="00B93E4C"/>
    <w:rsid w:val="00B94A1B"/>
    <w:rsid w:val="00B94A64"/>
    <w:rsid w:val="00B97225"/>
    <w:rsid w:val="00B97921"/>
    <w:rsid w:val="00BA5C89"/>
    <w:rsid w:val="00BA6D51"/>
    <w:rsid w:val="00BB04EB"/>
    <w:rsid w:val="00BB1276"/>
    <w:rsid w:val="00BB2539"/>
    <w:rsid w:val="00BB39D0"/>
    <w:rsid w:val="00BB4CE2"/>
    <w:rsid w:val="00BB53D9"/>
    <w:rsid w:val="00BB557E"/>
    <w:rsid w:val="00BB5EF0"/>
    <w:rsid w:val="00BB6724"/>
    <w:rsid w:val="00BC0EFB"/>
    <w:rsid w:val="00BC2E39"/>
    <w:rsid w:val="00BC4B0D"/>
    <w:rsid w:val="00BD2364"/>
    <w:rsid w:val="00BD28E3"/>
    <w:rsid w:val="00BD2977"/>
    <w:rsid w:val="00BD2B2A"/>
    <w:rsid w:val="00BD2D12"/>
    <w:rsid w:val="00BD63F5"/>
    <w:rsid w:val="00BE117E"/>
    <w:rsid w:val="00BE28B2"/>
    <w:rsid w:val="00BE2EC3"/>
    <w:rsid w:val="00BE3261"/>
    <w:rsid w:val="00BE4B38"/>
    <w:rsid w:val="00BE52FA"/>
    <w:rsid w:val="00BE555F"/>
    <w:rsid w:val="00BE63E3"/>
    <w:rsid w:val="00BF00EF"/>
    <w:rsid w:val="00BF0701"/>
    <w:rsid w:val="00BF1A5A"/>
    <w:rsid w:val="00BF58FC"/>
    <w:rsid w:val="00C01F77"/>
    <w:rsid w:val="00C01FFC"/>
    <w:rsid w:val="00C05321"/>
    <w:rsid w:val="00C06AE4"/>
    <w:rsid w:val="00C114FF"/>
    <w:rsid w:val="00C11D49"/>
    <w:rsid w:val="00C14905"/>
    <w:rsid w:val="00C1678F"/>
    <w:rsid w:val="00C171A1"/>
    <w:rsid w:val="00C171A4"/>
    <w:rsid w:val="00C17F12"/>
    <w:rsid w:val="00C20734"/>
    <w:rsid w:val="00C21A0A"/>
    <w:rsid w:val="00C21C1A"/>
    <w:rsid w:val="00C2325C"/>
    <w:rsid w:val="00C237E9"/>
    <w:rsid w:val="00C23EC5"/>
    <w:rsid w:val="00C24C5A"/>
    <w:rsid w:val="00C25738"/>
    <w:rsid w:val="00C3156B"/>
    <w:rsid w:val="00C32989"/>
    <w:rsid w:val="00C35939"/>
    <w:rsid w:val="00C35D16"/>
    <w:rsid w:val="00C360D5"/>
    <w:rsid w:val="00C36883"/>
    <w:rsid w:val="00C40928"/>
    <w:rsid w:val="00C40CFF"/>
    <w:rsid w:val="00C41A21"/>
    <w:rsid w:val="00C42697"/>
    <w:rsid w:val="00C43F01"/>
    <w:rsid w:val="00C46033"/>
    <w:rsid w:val="00C47552"/>
    <w:rsid w:val="00C56381"/>
    <w:rsid w:val="00C56403"/>
    <w:rsid w:val="00C57A81"/>
    <w:rsid w:val="00C60193"/>
    <w:rsid w:val="00C634D4"/>
    <w:rsid w:val="00C63AA5"/>
    <w:rsid w:val="00C642A0"/>
    <w:rsid w:val="00C65071"/>
    <w:rsid w:val="00C66F17"/>
    <w:rsid w:val="00C6727C"/>
    <w:rsid w:val="00C6744C"/>
    <w:rsid w:val="00C73134"/>
    <w:rsid w:val="00C73F6D"/>
    <w:rsid w:val="00C74076"/>
    <w:rsid w:val="00C74F6E"/>
    <w:rsid w:val="00C76053"/>
    <w:rsid w:val="00C77430"/>
    <w:rsid w:val="00C77FA4"/>
    <w:rsid w:val="00C77FFA"/>
    <w:rsid w:val="00C80401"/>
    <w:rsid w:val="00C806F2"/>
    <w:rsid w:val="00C81B04"/>
    <w:rsid w:val="00C81C97"/>
    <w:rsid w:val="00C828B1"/>
    <w:rsid w:val="00C828CF"/>
    <w:rsid w:val="00C84012"/>
    <w:rsid w:val="00C840C2"/>
    <w:rsid w:val="00C84101"/>
    <w:rsid w:val="00C8535F"/>
    <w:rsid w:val="00C90A18"/>
    <w:rsid w:val="00C90EDA"/>
    <w:rsid w:val="00C91681"/>
    <w:rsid w:val="00C959E7"/>
    <w:rsid w:val="00CA418A"/>
    <w:rsid w:val="00CA6E93"/>
    <w:rsid w:val="00CB0C8F"/>
    <w:rsid w:val="00CB7646"/>
    <w:rsid w:val="00CC1E65"/>
    <w:rsid w:val="00CC567A"/>
    <w:rsid w:val="00CC5BA4"/>
    <w:rsid w:val="00CC7DD1"/>
    <w:rsid w:val="00CD29EB"/>
    <w:rsid w:val="00CD4059"/>
    <w:rsid w:val="00CD4E5A"/>
    <w:rsid w:val="00CD5AF7"/>
    <w:rsid w:val="00CD6AFD"/>
    <w:rsid w:val="00CE03CE"/>
    <w:rsid w:val="00CE0F5D"/>
    <w:rsid w:val="00CE1138"/>
    <w:rsid w:val="00CE1A6A"/>
    <w:rsid w:val="00CE4044"/>
    <w:rsid w:val="00CE4B30"/>
    <w:rsid w:val="00CF0DFF"/>
    <w:rsid w:val="00CF167D"/>
    <w:rsid w:val="00D003BC"/>
    <w:rsid w:val="00D028A9"/>
    <w:rsid w:val="00D0359D"/>
    <w:rsid w:val="00D04D20"/>
    <w:rsid w:val="00D04DED"/>
    <w:rsid w:val="00D10284"/>
    <w:rsid w:val="00D10604"/>
    <w:rsid w:val="00D1089A"/>
    <w:rsid w:val="00D116BD"/>
    <w:rsid w:val="00D11BDE"/>
    <w:rsid w:val="00D13BF5"/>
    <w:rsid w:val="00D15DC5"/>
    <w:rsid w:val="00D2001A"/>
    <w:rsid w:val="00D20684"/>
    <w:rsid w:val="00D235A2"/>
    <w:rsid w:val="00D24F3B"/>
    <w:rsid w:val="00D26B62"/>
    <w:rsid w:val="00D30FA3"/>
    <w:rsid w:val="00D32624"/>
    <w:rsid w:val="00D32AB9"/>
    <w:rsid w:val="00D3422E"/>
    <w:rsid w:val="00D34E96"/>
    <w:rsid w:val="00D3691A"/>
    <w:rsid w:val="00D377E2"/>
    <w:rsid w:val="00D37845"/>
    <w:rsid w:val="00D403E9"/>
    <w:rsid w:val="00D425EF"/>
    <w:rsid w:val="00D42DCB"/>
    <w:rsid w:val="00D45482"/>
    <w:rsid w:val="00D46DF2"/>
    <w:rsid w:val="00D47674"/>
    <w:rsid w:val="00D5338C"/>
    <w:rsid w:val="00D53D47"/>
    <w:rsid w:val="00D5481C"/>
    <w:rsid w:val="00D606B2"/>
    <w:rsid w:val="00D625A7"/>
    <w:rsid w:val="00D64074"/>
    <w:rsid w:val="00D64D4A"/>
    <w:rsid w:val="00D65777"/>
    <w:rsid w:val="00D66C62"/>
    <w:rsid w:val="00D71143"/>
    <w:rsid w:val="00D728A0"/>
    <w:rsid w:val="00D7348B"/>
    <w:rsid w:val="00D76F7A"/>
    <w:rsid w:val="00D777C2"/>
    <w:rsid w:val="00D811E6"/>
    <w:rsid w:val="00D83661"/>
    <w:rsid w:val="00D91E70"/>
    <w:rsid w:val="00D9216A"/>
    <w:rsid w:val="00D925FF"/>
    <w:rsid w:val="00D97E7D"/>
    <w:rsid w:val="00DB03B8"/>
    <w:rsid w:val="00DB1E7A"/>
    <w:rsid w:val="00DB3365"/>
    <w:rsid w:val="00DB3439"/>
    <w:rsid w:val="00DB3618"/>
    <w:rsid w:val="00DB3D18"/>
    <w:rsid w:val="00DB468A"/>
    <w:rsid w:val="00DC0BB6"/>
    <w:rsid w:val="00DC2946"/>
    <w:rsid w:val="00DC48F5"/>
    <w:rsid w:val="00DC550F"/>
    <w:rsid w:val="00DC64FD"/>
    <w:rsid w:val="00DC7B7A"/>
    <w:rsid w:val="00DC7DC4"/>
    <w:rsid w:val="00DD0378"/>
    <w:rsid w:val="00DD03B8"/>
    <w:rsid w:val="00DD30F9"/>
    <w:rsid w:val="00DD53C3"/>
    <w:rsid w:val="00DE127F"/>
    <w:rsid w:val="00DE2FAA"/>
    <w:rsid w:val="00DE2FC0"/>
    <w:rsid w:val="00DE308C"/>
    <w:rsid w:val="00DE424A"/>
    <w:rsid w:val="00DE4419"/>
    <w:rsid w:val="00DE67C4"/>
    <w:rsid w:val="00DE6E91"/>
    <w:rsid w:val="00DF0ACA"/>
    <w:rsid w:val="00DF2245"/>
    <w:rsid w:val="00DF4CE9"/>
    <w:rsid w:val="00DF77CF"/>
    <w:rsid w:val="00E026E8"/>
    <w:rsid w:val="00E060F7"/>
    <w:rsid w:val="00E13B78"/>
    <w:rsid w:val="00E14C47"/>
    <w:rsid w:val="00E15596"/>
    <w:rsid w:val="00E170EA"/>
    <w:rsid w:val="00E22698"/>
    <w:rsid w:val="00E236F0"/>
    <w:rsid w:val="00E23DBF"/>
    <w:rsid w:val="00E25B7C"/>
    <w:rsid w:val="00E3076B"/>
    <w:rsid w:val="00E31341"/>
    <w:rsid w:val="00E3725B"/>
    <w:rsid w:val="00E434D1"/>
    <w:rsid w:val="00E47DE4"/>
    <w:rsid w:val="00E50142"/>
    <w:rsid w:val="00E5412C"/>
    <w:rsid w:val="00E549AB"/>
    <w:rsid w:val="00E56CBB"/>
    <w:rsid w:val="00E573D9"/>
    <w:rsid w:val="00E57A94"/>
    <w:rsid w:val="00E613D8"/>
    <w:rsid w:val="00E6165C"/>
    <w:rsid w:val="00E61950"/>
    <w:rsid w:val="00E61E51"/>
    <w:rsid w:val="00E6552A"/>
    <w:rsid w:val="00E6707D"/>
    <w:rsid w:val="00E67575"/>
    <w:rsid w:val="00E70337"/>
    <w:rsid w:val="00E70E7C"/>
    <w:rsid w:val="00E71073"/>
    <w:rsid w:val="00E71313"/>
    <w:rsid w:val="00E72606"/>
    <w:rsid w:val="00E73C3E"/>
    <w:rsid w:val="00E74050"/>
    <w:rsid w:val="00E80B33"/>
    <w:rsid w:val="00E82496"/>
    <w:rsid w:val="00E834CD"/>
    <w:rsid w:val="00E846DC"/>
    <w:rsid w:val="00E84E9D"/>
    <w:rsid w:val="00E86CEE"/>
    <w:rsid w:val="00E931AF"/>
    <w:rsid w:val="00E935AF"/>
    <w:rsid w:val="00E96566"/>
    <w:rsid w:val="00EA7002"/>
    <w:rsid w:val="00EA70A2"/>
    <w:rsid w:val="00EB0E20"/>
    <w:rsid w:val="00EB1A80"/>
    <w:rsid w:val="00EB457B"/>
    <w:rsid w:val="00EC245F"/>
    <w:rsid w:val="00EC47C4"/>
    <w:rsid w:val="00EC4F3A"/>
    <w:rsid w:val="00EC5E74"/>
    <w:rsid w:val="00EC7FE9"/>
    <w:rsid w:val="00ED06DB"/>
    <w:rsid w:val="00ED594D"/>
    <w:rsid w:val="00ED5B12"/>
    <w:rsid w:val="00ED776D"/>
    <w:rsid w:val="00EE36E1"/>
    <w:rsid w:val="00EE372F"/>
    <w:rsid w:val="00EE5EA2"/>
    <w:rsid w:val="00EE6228"/>
    <w:rsid w:val="00EE6C82"/>
    <w:rsid w:val="00EE6CF3"/>
    <w:rsid w:val="00EE7AC7"/>
    <w:rsid w:val="00EE7B3F"/>
    <w:rsid w:val="00EF3A8A"/>
    <w:rsid w:val="00EF49B1"/>
    <w:rsid w:val="00EF4D4F"/>
    <w:rsid w:val="00F0054D"/>
    <w:rsid w:val="00F02467"/>
    <w:rsid w:val="00F02E2F"/>
    <w:rsid w:val="00F04230"/>
    <w:rsid w:val="00F04D0E"/>
    <w:rsid w:val="00F05EAD"/>
    <w:rsid w:val="00F064CE"/>
    <w:rsid w:val="00F12214"/>
    <w:rsid w:val="00F1241D"/>
    <w:rsid w:val="00F12565"/>
    <w:rsid w:val="00F144BE"/>
    <w:rsid w:val="00F14ACA"/>
    <w:rsid w:val="00F17279"/>
    <w:rsid w:val="00F17A0C"/>
    <w:rsid w:val="00F21BDA"/>
    <w:rsid w:val="00F23927"/>
    <w:rsid w:val="00F25E9D"/>
    <w:rsid w:val="00F26A05"/>
    <w:rsid w:val="00F305C1"/>
    <w:rsid w:val="00F307CE"/>
    <w:rsid w:val="00F31238"/>
    <w:rsid w:val="00F32E98"/>
    <w:rsid w:val="00F343C8"/>
    <w:rsid w:val="00F354C5"/>
    <w:rsid w:val="00F37108"/>
    <w:rsid w:val="00F40449"/>
    <w:rsid w:val="00F43166"/>
    <w:rsid w:val="00F45B8E"/>
    <w:rsid w:val="00F468EC"/>
    <w:rsid w:val="00F47BAA"/>
    <w:rsid w:val="00F47CBA"/>
    <w:rsid w:val="00F520FE"/>
    <w:rsid w:val="00F52EAB"/>
    <w:rsid w:val="00F54447"/>
    <w:rsid w:val="00F55A04"/>
    <w:rsid w:val="00F56664"/>
    <w:rsid w:val="00F61A31"/>
    <w:rsid w:val="00F66F00"/>
    <w:rsid w:val="00F67A2D"/>
    <w:rsid w:val="00F70A1B"/>
    <w:rsid w:val="00F72839"/>
    <w:rsid w:val="00F72FDF"/>
    <w:rsid w:val="00F75960"/>
    <w:rsid w:val="00F82098"/>
    <w:rsid w:val="00F82526"/>
    <w:rsid w:val="00F84672"/>
    <w:rsid w:val="00F84802"/>
    <w:rsid w:val="00F85098"/>
    <w:rsid w:val="00F95A8C"/>
    <w:rsid w:val="00F96A4D"/>
    <w:rsid w:val="00FA06FD"/>
    <w:rsid w:val="00FA1D22"/>
    <w:rsid w:val="00FA4690"/>
    <w:rsid w:val="00FA515B"/>
    <w:rsid w:val="00FA6B90"/>
    <w:rsid w:val="00FA70F9"/>
    <w:rsid w:val="00FA74CB"/>
    <w:rsid w:val="00FB207A"/>
    <w:rsid w:val="00FB2886"/>
    <w:rsid w:val="00FB28F9"/>
    <w:rsid w:val="00FB466E"/>
    <w:rsid w:val="00FC02F3"/>
    <w:rsid w:val="00FC4885"/>
    <w:rsid w:val="00FC5B78"/>
    <w:rsid w:val="00FC752C"/>
    <w:rsid w:val="00FD0492"/>
    <w:rsid w:val="00FD13EC"/>
    <w:rsid w:val="00FD1E45"/>
    <w:rsid w:val="00FD2FC1"/>
    <w:rsid w:val="00FD4DA8"/>
    <w:rsid w:val="00FD4EEF"/>
    <w:rsid w:val="00FD5461"/>
    <w:rsid w:val="00FD6BDB"/>
    <w:rsid w:val="00FD6F00"/>
    <w:rsid w:val="00FD7B98"/>
    <w:rsid w:val="00FF120C"/>
    <w:rsid w:val="00FF18D2"/>
    <w:rsid w:val="00FF22F5"/>
    <w:rsid w:val="00FF4664"/>
    <w:rsid w:val="00FF47AC"/>
    <w:rsid w:val="00FF5872"/>
    <w:rsid w:val="00FF736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AD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5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Titre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Titre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Titre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Titre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ieddepage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M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Appeldenotedefin">
    <w:name w:val="endnote reference"/>
    <w:semiHidden/>
    <w:rPr>
      <w:vertAlign w:val="superscript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Corpsdetexte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Normalcentr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Corpsdetexte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rpsdetexte3">
    <w:name w:val="Body Text 3"/>
    <w:basedOn w:val="Normal"/>
    <w:pPr>
      <w:ind w:right="113"/>
      <w:jc w:val="both"/>
    </w:pPr>
    <w:rPr>
      <w:b/>
    </w:rPr>
  </w:style>
  <w:style w:type="paragraph" w:styleId="Notedefin">
    <w:name w:val="endnote text"/>
    <w:basedOn w:val="Normal"/>
    <w:link w:val="NotedefinCar"/>
    <w:semiHidden/>
    <w:pPr>
      <w:spacing w:line="240" w:lineRule="auto"/>
    </w:pPr>
  </w:style>
  <w:style w:type="character" w:styleId="Marquedecommentaire">
    <w:name w:val="annotation reference"/>
    <w:uiPriority w:val="99"/>
    <w:qFormat/>
    <w:rPr>
      <w:sz w:val="16"/>
    </w:rPr>
  </w:style>
  <w:style w:type="paragraph" w:styleId="Retraitcorpsdetexte2">
    <w:name w:val="Body Text Indent 2"/>
    <w:basedOn w:val="Normal"/>
    <w:link w:val="Retraitcorpsdetexte2Car"/>
    <w:pPr>
      <w:ind w:left="567" w:hanging="567"/>
      <w:jc w:val="both"/>
    </w:pPr>
    <w:rPr>
      <w:b/>
    </w:rPr>
  </w:style>
  <w:style w:type="paragraph" w:styleId="Commentaire">
    <w:name w:val="annotation text"/>
    <w:aliases w:val="Kommentarer"/>
    <w:basedOn w:val="Normal"/>
    <w:link w:val="CommentaireC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Retraitcorpsdetexte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table" w:styleId="Grilledutableau">
    <w:name w:val="Table Grid"/>
    <w:basedOn w:val="Tableau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Aucuneliste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au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hr-HR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hr-HR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hr-HR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aireCar">
    <w:name w:val="Commentaire Car"/>
    <w:aliases w:val="Kommentarer Car"/>
    <w:link w:val="Commentaire"/>
    <w:uiPriority w:val="99"/>
    <w:qFormat/>
    <w:locked/>
    <w:rsid w:val="003909E0"/>
    <w:rPr>
      <w:lang w:val="hr-HR" w:eastAsia="en-US" w:bidi="ar-SA"/>
    </w:rPr>
  </w:style>
  <w:style w:type="character" w:customStyle="1" w:styleId="NotedefinCar">
    <w:name w:val="Note de fin Car"/>
    <w:link w:val="Notedefin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-9-8-bez-uvl">
    <w:name w:val="t-9-8-bez-uvl"/>
    <w:basedOn w:val="Normal"/>
    <w:rsid w:val="00A6285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hr-HR"/>
    </w:rPr>
  </w:style>
  <w:style w:type="paragraph" w:customStyle="1" w:styleId="CM1">
    <w:name w:val="CM1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DB03B8"/>
    <w:rPr>
      <w:rFonts w:cs="Times New Roman"/>
      <w:color w:val="auto"/>
      <w:lang w:eastAsia="en-GB"/>
    </w:rPr>
  </w:style>
  <w:style w:type="paragraph" w:customStyle="1" w:styleId="QRDProduct">
    <w:name w:val="QRD Product"/>
    <w:basedOn w:val="Normal"/>
    <w:link w:val="QRDProductChar"/>
    <w:uiPriority w:val="1"/>
    <w:qFormat/>
    <w:rsid w:val="00944EBA"/>
    <w:pPr>
      <w:widowControl w:val="0"/>
      <w:autoSpaceDE w:val="0"/>
      <w:autoSpaceDN w:val="0"/>
      <w:spacing w:line="240" w:lineRule="auto"/>
    </w:pPr>
    <w:rPr>
      <w:szCs w:val="22"/>
    </w:rPr>
  </w:style>
  <w:style w:type="character" w:customStyle="1" w:styleId="QRDProductChar">
    <w:name w:val="QRD Product Char"/>
    <w:basedOn w:val="Policepardfaut"/>
    <w:link w:val="QRDProduct"/>
    <w:uiPriority w:val="1"/>
    <w:rsid w:val="00944EBA"/>
    <w:rPr>
      <w:sz w:val="22"/>
      <w:szCs w:val="22"/>
      <w:lang w:eastAsia="en-US"/>
    </w:rPr>
  </w:style>
  <w:style w:type="character" w:customStyle="1" w:styleId="Retraitcorpsdetexte2Car">
    <w:name w:val="Retrait corps de texte 2 Car"/>
    <w:basedOn w:val="Policepardfaut"/>
    <w:link w:val="Retraitcorpsdetexte2"/>
    <w:rsid w:val="00AF3852"/>
    <w:rPr>
      <w:b/>
      <w:sz w:val="22"/>
      <w:lang w:eastAsia="en-US"/>
    </w:rPr>
  </w:style>
  <w:style w:type="paragraph" w:customStyle="1" w:styleId="QRDSubHeading">
    <w:name w:val="QRD SubHeading"/>
    <w:basedOn w:val="Corpsdetexte"/>
    <w:link w:val="QRDSubHeadingChar"/>
    <w:uiPriority w:val="1"/>
    <w:qFormat/>
    <w:rsid w:val="00D53D47"/>
    <w:pPr>
      <w:widowControl w:val="0"/>
      <w:ind w:right="3493"/>
      <w:jc w:val="left"/>
    </w:pPr>
    <w:rPr>
      <w:szCs w:val="22"/>
      <w:lang w:val="en-US"/>
    </w:rPr>
  </w:style>
  <w:style w:type="character" w:customStyle="1" w:styleId="QRDSubHeadingChar">
    <w:name w:val="QRD SubHeading Char"/>
    <w:basedOn w:val="Policepardfaut"/>
    <w:link w:val="QRDSubHeading"/>
    <w:uiPriority w:val="1"/>
    <w:rsid w:val="00D53D47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B1E7A"/>
    <w:pPr>
      <w:widowControl w:val="0"/>
      <w:autoSpaceDE w:val="0"/>
      <w:autoSpaceDN w:val="0"/>
      <w:spacing w:line="247" w:lineRule="exact"/>
      <w:ind w:left="419"/>
    </w:pPr>
    <w:rPr>
      <w:szCs w:val="22"/>
    </w:rPr>
  </w:style>
  <w:style w:type="paragraph" w:customStyle="1" w:styleId="TitleA">
    <w:name w:val="Title A"/>
    <w:basedOn w:val="Normal"/>
    <w:link w:val="TitleAChar"/>
    <w:qFormat/>
    <w:rsid w:val="00B97225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TitleB">
    <w:name w:val="Title B"/>
    <w:basedOn w:val="QRDProduct"/>
    <w:link w:val="TitleBChar"/>
    <w:qFormat/>
    <w:rsid w:val="00172B9D"/>
  </w:style>
  <w:style w:type="character" w:customStyle="1" w:styleId="TitleAChar">
    <w:name w:val="Title A Char"/>
    <w:basedOn w:val="Policepardfaut"/>
    <w:link w:val="TitleA"/>
    <w:rsid w:val="00B97225"/>
    <w:rPr>
      <w:b/>
      <w:sz w:val="22"/>
      <w:szCs w:val="22"/>
      <w:lang w:eastAsia="en-US"/>
    </w:rPr>
  </w:style>
  <w:style w:type="character" w:customStyle="1" w:styleId="TitleBChar">
    <w:name w:val="Title B Char"/>
    <w:basedOn w:val="QRDProductChar"/>
    <w:link w:val="TitleB"/>
    <w:rsid w:val="00172B9D"/>
    <w:rPr>
      <w:sz w:val="22"/>
      <w:szCs w:val="22"/>
      <w:lang w:eastAsia="en-US"/>
    </w:rPr>
  </w:style>
  <w:style w:type="character" w:customStyle="1" w:styleId="ui-provider">
    <w:name w:val="ui-provider"/>
    <w:basedOn w:val="Policepardfaut"/>
    <w:rsid w:val="00BB557E"/>
  </w:style>
  <w:style w:type="character" w:styleId="Mentionnonrsolue">
    <w:name w:val="Unresolved Mention"/>
    <w:basedOn w:val="Policepardfaut"/>
    <w:uiPriority w:val="99"/>
    <w:semiHidden/>
    <w:unhideWhenUsed/>
    <w:rsid w:val="00993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/h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edicines.health.europa.eu/veterin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046B-4FEA-43B6-8539-0D322B25C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B8564-F494-4E2C-9AD3-D091310CBFBC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EA5C4FB8-130E-4AB7-9039-66CC384B6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DFE84-0E7D-4FB4-A1FF-0C9C15113E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6960</Words>
  <Characters>38286</Characters>
  <Application>Microsoft Office Word</Application>
  <DocSecurity>0</DocSecurity>
  <Lines>319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AdTab, INN-lotilaner</vt:lpstr>
      <vt:lpstr/>
    </vt:vector>
  </TitlesOfParts>
  <Company/>
  <LinksUpToDate>false</LinksUpToDate>
  <CharactersWithSpaces>45156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AdTab, INN-lotilaner</dc:title>
  <dc:subject>EPAR</dc:subject>
  <dc:creator/>
  <cp:keywords>AdTab, INN-lotilaner</cp:keywords>
  <cp:lastModifiedBy/>
  <cp:revision>1</cp:revision>
  <dcterms:created xsi:type="dcterms:W3CDTF">2024-02-15T13:32:00Z</dcterms:created>
  <dcterms:modified xsi:type="dcterms:W3CDTF">2025-10-09T12:57:00Z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