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BE89" w14:textId="799FCAB8" w:rsidR="00057686" w:rsidRPr="00057686" w:rsidRDefault="00057686" w:rsidP="00057686">
      <w:pPr>
        <w:rPr>
          <w:rFonts w:ascii="HelveticaNeueLT Pro 67 MdCn" w:hAnsi="HelveticaNeueLT Pro 67 MdCn"/>
          <w:b/>
          <w:bCs/>
        </w:rPr>
      </w:pPr>
      <w:r w:rsidRPr="00057686">
        <w:rPr>
          <w:rFonts w:ascii="HelveticaNeueLT Pro 67 MdCn" w:hAnsi="HelveticaNeueLT Pro 67 MdCn"/>
          <w:b/>
          <w:bCs/>
        </w:rPr>
        <w:t>Elanco Frequently Asked Questions</w:t>
      </w:r>
    </w:p>
    <w:p w14:paraId="72275ED7" w14:textId="5463C1E1" w:rsidR="00057686" w:rsidRPr="00057686" w:rsidRDefault="00057686" w:rsidP="00057686">
      <w:pPr>
        <w:rPr>
          <w:rFonts w:ascii="HelveticaNeueLT Pro 67 MdCn" w:hAnsi="HelveticaNeueLT Pro 67 MdCn"/>
          <w:b/>
        </w:rPr>
      </w:pPr>
      <w:r w:rsidRPr="00057686">
        <w:rPr>
          <w:rFonts w:ascii="HelveticaNeueLT Pro 67 MdCn" w:hAnsi="HelveticaNeueLT Pro 67 MdCn"/>
          <w:b/>
        </w:rPr>
        <w:t>Who can I contact if my invoice is rejected?</w:t>
      </w:r>
    </w:p>
    <w:p w14:paraId="6B6E5444" w14:textId="77777777" w:rsidR="00057686" w:rsidRPr="00057686" w:rsidRDefault="00057686" w:rsidP="00057686">
      <w:pPr>
        <w:rPr>
          <w:rFonts w:ascii="HelveticaNeueLT Pro 67 MdCn" w:hAnsi="HelveticaNeueLT Pro 67 MdCn"/>
          <w:bCs/>
        </w:rPr>
      </w:pPr>
      <w:r w:rsidRPr="00057686">
        <w:rPr>
          <w:rFonts w:ascii="HelveticaNeueLT Pro 67 MdCn" w:hAnsi="HelveticaNeueLT Pro 67 MdCn"/>
          <w:bCs/>
        </w:rPr>
        <w:t>There may be different reasons why your invoice was rejected by Elanco.  Please check the rejection comments visible in SAP Business Network and in the invoice rejection notification. If you need further assistance, please use the A/P contact information to submit a question.</w:t>
      </w:r>
    </w:p>
    <w:p w14:paraId="02A39FC8" w14:textId="77777777" w:rsidR="00057686" w:rsidRPr="00057686" w:rsidRDefault="00057686" w:rsidP="00057686">
      <w:pPr>
        <w:rPr>
          <w:rFonts w:ascii="HelveticaNeueLT Pro 67 MdCn" w:hAnsi="HelveticaNeueLT Pro 67 MdCn"/>
          <w:bCs/>
        </w:rPr>
      </w:pPr>
    </w:p>
    <w:p w14:paraId="5A355E7F" w14:textId="452E9036" w:rsidR="00057686" w:rsidRPr="00057686" w:rsidRDefault="00057686" w:rsidP="00057686">
      <w:pPr>
        <w:rPr>
          <w:rFonts w:ascii="HelveticaNeueLT Pro 67 MdCn" w:hAnsi="HelveticaNeueLT Pro 67 MdCn"/>
          <w:b/>
        </w:rPr>
      </w:pPr>
      <w:r w:rsidRPr="00057686">
        <w:rPr>
          <w:rFonts w:ascii="HelveticaNeueLT Pro 67 MdCn" w:hAnsi="HelveticaNeueLT Pro 67 MdCn"/>
          <w:b/>
        </w:rPr>
        <w:t>What is the status of the Bayer Animal Health acquisition?</w:t>
      </w:r>
    </w:p>
    <w:p w14:paraId="4C7719BC" w14:textId="77777777" w:rsidR="00057686" w:rsidRPr="00057686" w:rsidRDefault="00057686" w:rsidP="00057686">
      <w:pPr>
        <w:rPr>
          <w:rFonts w:ascii="HelveticaNeueLT Pro 67 MdCn" w:hAnsi="HelveticaNeueLT Pro 67 MdCn"/>
          <w:bCs/>
        </w:rPr>
      </w:pPr>
      <w:r w:rsidRPr="00057686">
        <w:rPr>
          <w:rFonts w:ascii="HelveticaNeueLT Pro 67 MdCn" w:hAnsi="HelveticaNeueLT Pro 67 MdCn"/>
          <w:bCs/>
        </w:rPr>
        <w:t xml:space="preserve">Elanco acquired Bayer Animal Health in August of 2020.  Until April of 2023 Elanco operated in two separate systems while we aligned our back-office systems and processes to fully integrate both companies.  This integration is now </w:t>
      </w:r>
      <w:proofErr w:type="gramStart"/>
      <w:r w:rsidRPr="00057686">
        <w:rPr>
          <w:rFonts w:ascii="HelveticaNeueLT Pro 67 MdCn" w:hAnsi="HelveticaNeueLT Pro 67 MdCn"/>
          <w:bCs/>
        </w:rPr>
        <w:t>complete</w:t>
      </w:r>
      <w:proofErr w:type="gramEnd"/>
      <w:r w:rsidRPr="00057686">
        <w:rPr>
          <w:rFonts w:ascii="HelveticaNeueLT Pro 67 MdCn" w:hAnsi="HelveticaNeueLT Pro 67 MdCn"/>
          <w:bCs/>
        </w:rPr>
        <w:t xml:space="preserve"> and the entire business is now operated </w:t>
      </w:r>
      <w:proofErr w:type="gramStart"/>
      <w:r w:rsidRPr="00057686">
        <w:rPr>
          <w:rFonts w:ascii="HelveticaNeueLT Pro 67 MdCn" w:hAnsi="HelveticaNeueLT Pro 67 MdCn"/>
          <w:bCs/>
        </w:rPr>
        <w:t>in</w:t>
      </w:r>
      <w:proofErr w:type="gramEnd"/>
      <w:r w:rsidRPr="00057686">
        <w:rPr>
          <w:rFonts w:ascii="HelveticaNeueLT Pro 67 MdCn" w:hAnsi="HelveticaNeueLT Pro 67 MdCn"/>
          <w:bCs/>
        </w:rPr>
        <w:t xml:space="preserve"> the Elanco enterprise resource planning (ERP) platform, SAP.</w:t>
      </w:r>
    </w:p>
    <w:p w14:paraId="10232BD9" w14:textId="77777777" w:rsidR="00057686" w:rsidRPr="00057686" w:rsidRDefault="00057686" w:rsidP="00057686">
      <w:pPr>
        <w:rPr>
          <w:rFonts w:ascii="HelveticaNeueLT Pro 67 MdCn" w:hAnsi="HelveticaNeueLT Pro 67 MdCn"/>
          <w:bCs/>
        </w:rPr>
      </w:pPr>
    </w:p>
    <w:p w14:paraId="3055E28C" w14:textId="1CE7A601" w:rsidR="00057686" w:rsidRPr="00057686" w:rsidRDefault="00057686" w:rsidP="00057686">
      <w:pPr>
        <w:rPr>
          <w:rFonts w:ascii="HelveticaNeueLT Pro 67 MdCn" w:hAnsi="HelveticaNeueLT Pro 67 MdCn"/>
          <w:b/>
        </w:rPr>
      </w:pPr>
      <w:r w:rsidRPr="00057686">
        <w:rPr>
          <w:rFonts w:ascii="HelveticaNeueLT Pro 67 MdCn" w:hAnsi="HelveticaNeueLT Pro 67 MdCn"/>
          <w:b/>
        </w:rPr>
        <w:t>W</w:t>
      </w:r>
      <w:r w:rsidRPr="00057686">
        <w:rPr>
          <w:rFonts w:ascii="HelveticaNeueLT Pro 67 MdCn" w:hAnsi="HelveticaNeueLT Pro 67 MdCn"/>
          <w:b/>
        </w:rPr>
        <w:t>hat is the status of the acquisition of Kindred Biosciences?</w:t>
      </w:r>
    </w:p>
    <w:p w14:paraId="0F45026E" w14:textId="1AC15FB3" w:rsidR="00057686" w:rsidRPr="00057686" w:rsidRDefault="00057686">
      <w:pPr>
        <w:rPr>
          <w:rFonts w:ascii="HelveticaNeueLT Pro 67 MdCn" w:hAnsi="HelveticaNeueLT Pro 67 MdCn"/>
          <w:bCs/>
        </w:rPr>
      </w:pPr>
      <w:r w:rsidRPr="00057686">
        <w:rPr>
          <w:rFonts w:ascii="HelveticaNeueLT Pro 67 MdCn" w:hAnsi="HelveticaNeueLT Pro 67 MdCn"/>
          <w:bCs/>
        </w:rPr>
        <w:t>Elanco completed the acquisition of Kindred Biosciences on August 30,</w:t>
      </w:r>
      <w:r w:rsidRPr="00057686">
        <w:rPr>
          <w:rFonts w:ascii="HelveticaNeueLT Pro 67 MdCn" w:hAnsi="HelveticaNeueLT Pro 67 MdCn"/>
          <w:bCs/>
          <w:vertAlign w:val="superscript"/>
        </w:rPr>
        <w:t> </w:t>
      </w:r>
      <w:r w:rsidRPr="00057686">
        <w:rPr>
          <w:rFonts w:ascii="HelveticaNeueLT Pro 67 MdCn" w:hAnsi="HelveticaNeueLT Pro 67 MdCn"/>
          <w:bCs/>
        </w:rPr>
        <w:t xml:space="preserve">2021.  This integration is now </w:t>
      </w:r>
      <w:proofErr w:type="gramStart"/>
      <w:r w:rsidRPr="00057686">
        <w:rPr>
          <w:rFonts w:ascii="HelveticaNeueLT Pro 67 MdCn" w:hAnsi="HelveticaNeueLT Pro 67 MdCn"/>
          <w:bCs/>
        </w:rPr>
        <w:t>complete</w:t>
      </w:r>
      <w:proofErr w:type="gramEnd"/>
      <w:r w:rsidRPr="00057686">
        <w:rPr>
          <w:rFonts w:ascii="HelveticaNeueLT Pro 67 MdCn" w:hAnsi="HelveticaNeueLT Pro 67 MdCn"/>
          <w:bCs/>
        </w:rPr>
        <w:t xml:space="preserve"> and the entire business is now operated </w:t>
      </w:r>
      <w:proofErr w:type="gramStart"/>
      <w:r w:rsidRPr="00057686">
        <w:rPr>
          <w:rFonts w:ascii="HelveticaNeueLT Pro 67 MdCn" w:hAnsi="HelveticaNeueLT Pro 67 MdCn"/>
          <w:bCs/>
        </w:rPr>
        <w:t>in</w:t>
      </w:r>
      <w:proofErr w:type="gramEnd"/>
      <w:r w:rsidRPr="00057686">
        <w:rPr>
          <w:rFonts w:ascii="HelveticaNeueLT Pro 67 MdCn" w:hAnsi="HelveticaNeueLT Pro 67 MdCn"/>
          <w:bCs/>
        </w:rPr>
        <w:t xml:space="preserve"> the Elanco enterprise resource planning (ERP) platform, SAP.</w:t>
      </w:r>
    </w:p>
    <w:sectPr w:rsidR="00057686" w:rsidRPr="00057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67 MdCn">
    <w:panose1 w:val="020B060603050203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2F"/>
    <w:rsid w:val="00057686"/>
    <w:rsid w:val="001020DC"/>
    <w:rsid w:val="002A74EF"/>
    <w:rsid w:val="004B092F"/>
    <w:rsid w:val="00DA771D"/>
    <w:rsid w:val="00F5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F80B"/>
  <w15:chartTrackingRefBased/>
  <w15:docId w15:val="{50E2C64E-CD71-4DEB-96A8-86C511DA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Florence</dc:creator>
  <cp:keywords/>
  <dc:description/>
  <cp:lastModifiedBy>Jeff Florence</cp:lastModifiedBy>
  <cp:revision>2</cp:revision>
  <dcterms:created xsi:type="dcterms:W3CDTF">2023-09-12T19:16:00Z</dcterms:created>
  <dcterms:modified xsi:type="dcterms:W3CDTF">2023-09-12T19:38:00Z</dcterms:modified>
</cp:coreProperties>
</file>