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3248" w14:textId="77777777" w:rsidR="00C114FF" w:rsidRPr="006B6B62" w:rsidRDefault="00C114FF" w:rsidP="00A9226B">
      <w:pPr>
        <w:tabs>
          <w:tab w:val="clear" w:pos="567"/>
        </w:tabs>
        <w:spacing w:line="240" w:lineRule="auto"/>
        <w:rPr>
          <w:szCs w:val="22"/>
        </w:rPr>
      </w:pPr>
    </w:p>
    <w:p w14:paraId="52B4DD5B" w14:textId="77777777" w:rsidR="00C114FF" w:rsidRPr="006B6B62" w:rsidRDefault="00C114FF" w:rsidP="00A9226B">
      <w:pPr>
        <w:tabs>
          <w:tab w:val="clear" w:pos="567"/>
        </w:tabs>
        <w:spacing w:line="240" w:lineRule="auto"/>
        <w:rPr>
          <w:szCs w:val="22"/>
        </w:rPr>
      </w:pPr>
    </w:p>
    <w:p w14:paraId="7F9CDDCC" w14:textId="77777777" w:rsidR="00C114FF" w:rsidRPr="006B6B62" w:rsidRDefault="00C114FF" w:rsidP="00A9226B">
      <w:pPr>
        <w:tabs>
          <w:tab w:val="clear" w:pos="567"/>
        </w:tabs>
        <w:spacing w:line="240" w:lineRule="auto"/>
        <w:rPr>
          <w:szCs w:val="22"/>
        </w:rPr>
      </w:pPr>
    </w:p>
    <w:p w14:paraId="3FF5D0F9" w14:textId="77777777" w:rsidR="00C114FF" w:rsidRPr="006B6B62" w:rsidRDefault="00C114FF" w:rsidP="00A9226B">
      <w:pPr>
        <w:tabs>
          <w:tab w:val="clear" w:pos="567"/>
        </w:tabs>
        <w:spacing w:line="240" w:lineRule="auto"/>
        <w:rPr>
          <w:szCs w:val="22"/>
        </w:rPr>
      </w:pPr>
    </w:p>
    <w:p w14:paraId="545EAFA8" w14:textId="77777777" w:rsidR="00C114FF" w:rsidRPr="006B6B62" w:rsidRDefault="00C114FF" w:rsidP="00A9226B">
      <w:pPr>
        <w:tabs>
          <w:tab w:val="clear" w:pos="567"/>
        </w:tabs>
        <w:spacing w:line="240" w:lineRule="auto"/>
        <w:rPr>
          <w:szCs w:val="22"/>
        </w:rPr>
      </w:pPr>
    </w:p>
    <w:p w14:paraId="4F8599A5" w14:textId="77777777" w:rsidR="00C114FF" w:rsidRPr="006B6B62" w:rsidRDefault="00C114FF" w:rsidP="00A9226B">
      <w:pPr>
        <w:tabs>
          <w:tab w:val="clear" w:pos="567"/>
        </w:tabs>
        <w:spacing w:line="240" w:lineRule="auto"/>
        <w:rPr>
          <w:szCs w:val="22"/>
        </w:rPr>
      </w:pPr>
    </w:p>
    <w:p w14:paraId="53643212" w14:textId="77777777" w:rsidR="00C114FF" w:rsidRPr="006B6B62" w:rsidRDefault="00C114FF" w:rsidP="00A9226B">
      <w:pPr>
        <w:tabs>
          <w:tab w:val="clear" w:pos="567"/>
        </w:tabs>
        <w:spacing w:line="240" w:lineRule="auto"/>
        <w:rPr>
          <w:szCs w:val="22"/>
        </w:rPr>
      </w:pPr>
    </w:p>
    <w:p w14:paraId="45E1C24B" w14:textId="77777777" w:rsidR="00C114FF" w:rsidRPr="006B6B62" w:rsidRDefault="00C114FF" w:rsidP="00A9226B">
      <w:pPr>
        <w:tabs>
          <w:tab w:val="clear" w:pos="567"/>
        </w:tabs>
        <w:spacing w:line="240" w:lineRule="auto"/>
        <w:rPr>
          <w:szCs w:val="22"/>
        </w:rPr>
      </w:pPr>
    </w:p>
    <w:p w14:paraId="00E7845A" w14:textId="77777777" w:rsidR="00C114FF" w:rsidRPr="006B6B62" w:rsidRDefault="00C114FF" w:rsidP="00A9226B">
      <w:pPr>
        <w:tabs>
          <w:tab w:val="clear" w:pos="567"/>
        </w:tabs>
        <w:spacing w:line="240" w:lineRule="auto"/>
        <w:rPr>
          <w:szCs w:val="22"/>
        </w:rPr>
      </w:pPr>
    </w:p>
    <w:p w14:paraId="4CCD20A6" w14:textId="77777777" w:rsidR="00C114FF" w:rsidRPr="006B6B62" w:rsidRDefault="00C114FF" w:rsidP="00A9226B">
      <w:pPr>
        <w:tabs>
          <w:tab w:val="clear" w:pos="567"/>
        </w:tabs>
        <w:spacing w:line="240" w:lineRule="auto"/>
        <w:rPr>
          <w:szCs w:val="22"/>
        </w:rPr>
      </w:pPr>
    </w:p>
    <w:p w14:paraId="746A63BC" w14:textId="77777777" w:rsidR="00C114FF" w:rsidRPr="006B6B62" w:rsidRDefault="00C114FF" w:rsidP="00A9226B">
      <w:pPr>
        <w:tabs>
          <w:tab w:val="clear" w:pos="567"/>
        </w:tabs>
        <w:spacing w:line="240" w:lineRule="auto"/>
        <w:rPr>
          <w:szCs w:val="22"/>
        </w:rPr>
      </w:pPr>
    </w:p>
    <w:p w14:paraId="30810A06" w14:textId="77777777" w:rsidR="00C114FF" w:rsidRPr="006B6B62" w:rsidRDefault="00C114FF" w:rsidP="00A9226B">
      <w:pPr>
        <w:tabs>
          <w:tab w:val="clear" w:pos="567"/>
        </w:tabs>
        <w:spacing w:line="240" w:lineRule="auto"/>
        <w:rPr>
          <w:szCs w:val="22"/>
        </w:rPr>
      </w:pPr>
    </w:p>
    <w:p w14:paraId="616A6337" w14:textId="77777777" w:rsidR="00C114FF" w:rsidRPr="006B6B62" w:rsidRDefault="00C114FF" w:rsidP="00A9226B">
      <w:pPr>
        <w:tabs>
          <w:tab w:val="clear" w:pos="567"/>
        </w:tabs>
        <w:spacing w:line="240" w:lineRule="auto"/>
        <w:rPr>
          <w:szCs w:val="22"/>
        </w:rPr>
      </w:pPr>
    </w:p>
    <w:p w14:paraId="496D296B" w14:textId="77777777" w:rsidR="00C114FF" w:rsidRPr="006B6B62" w:rsidRDefault="00C114FF" w:rsidP="00A9226B">
      <w:pPr>
        <w:tabs>
          <w:tab w:val="clear" w:pos="567"/>
        </w:tabs>
        <w:spacing w:line="240" w:lineRule="auto"/>
        <w:rPr>
          <w:szCs w:val="22"/>
        </w:rPr>
      </w:pPr>
    </w:p>
    <w:p w14:paraId="7BDAD20C" w14:textId="77777777" w:rsidR="00C114FF" w:rsidRPr="006B6B62" w:rsidRDefault="00C114FF" w:rsidP="00A9226B">
      <w:pPr>
        <w:tabs>
          <w:tab w:val="clear" w:pos="567"/>
        </w:tabs>
        <w:spacing w:line="240" w:lineRule="auto"/>
        <w:rPr>
          <w:szCs w:val="22"/>
        </w:rPr>
      </w:pPr>
    </w:p>
    <w:p w14:paraId="14B910F2" w14:textId="77777777" w:rsidR="00C114FF" w:rsidRPr="006B6B62" w:rsidRDefault="00C114FF" w:rsidP="00A9226B">
      <w:pPr>
        <w:tabs>
          <w:tab w:val="clear" w:pos="567"/>
        </w:tabs>
        <w:spacing w:line="240" w:lineRule="auto"/>
        <w:rPr>
          <w:szCs w:val="22"/>
        </w:rPr>
      </w:pPr>
    </w:p>
    <w:p w14:paraId="1ACBCDB0" w14:textId="77777777" w:rsidR="00C114FF" w:rsidRPr="006B6B62" w:rsidRDefault="00C114FF" w:rsidP="00A9226B">
      <w:pPr>
        <w:tabs>
          <w:tab w:val="clear" w:pos="567"/>
        </w:tabs>
        <w:spacing w:line="240" w:lineRule="auto"/>
        <w:rPr>
          <w:szCs w:val="22"/>
        </w:rPr>
      </w:pPr>
    </w:p>
    <w:p w14:paraId="179E8E24" w14:textId="77777777" w:rsidR="00C114FF" w:rsidRPr="006B6B62" w:rsidRDefault="00C114FF" w:rsidP="00A9226B">
      <w:pPr>
        <w:tabs>
          <w:tab w:val="clear" w:pos="567"/>
        </w:tabs>
        <w:spacing w:line="240" w:lineRule="auto"/>
        <w:rPr>
          <w:szCs w:val="22"/>
        </w:rPr>
      </w:pPr>
    </w:p>
    <w:p w14:paraId="38BFAD35" w14:textId="77777777" w:rsidR="00C114FF" w:rsidRPr="006B6B62" w:rsidRDefault="00C114FF" w:rsidP="00A9226B">
      <w:pPr>
        <w:tabs>
          <w:tab w:val="clear" w:pos="567"/>
        </w:tabs>
        <w:spacing w:line="240" w:lineRule="auto"/>
        <w:rPr>
          <w:szCs w:val="22"/>
        </w:rPr>
      </w:pPr>
    </w:p>
    <w:p w14:paraId="2C649196" w14:textId="77777777" w:rsidR="00C114FF" w:rsidRPr="006B6B62" w:rsidRDefault="00C114FF" w:rsidP="00A9226B">
      <w:pPr>
        <w:tabs>
          <w:tab w:val="clear" w:pos="567"/>
        </w:tabs>
        <w:spacing w:line="240" w:lineRule="auto"/>
        <w:rPr>
          <w:szCs w:val="22"/>
        </w:rPr>
      </w:pPr>
    </w:p>
    <w:p w14:paraId="2931FE56" w14:textId="77777777" w:rsidR="00C114FF" w:rsidRPr="006B6B62" w:rsidRDefault="00C114FF" w:rsidP="00A9226B">
      <w:pPr>
        <w:tabs>
          <w:tab w:val="clear" w:pos="567"/>
        </w:tabs>
        <w:spacing w:line="240" w:lineRule="auto"/>
        <w:rPr>
          <w:szCs w:val="22"/>
        </w:rPr>
      </w:pPr>
    </w:p>
    <w:p w14:paraId="7DF6F0B8" w14:textId="77777777" w:rsidR="00C114FF" w:rsidRPr="006B6B62" w:rsidRDefault="00C114FF" w:rsidP="00A9226B">
      <w:pPr>
        <w:tabs>
          <w:tab w:val="clear" w:pos="567"/>
        </w:tabs>
        <w:spacing w:line="240" w:lineRule="auto"/>
        <w:rPr>
          <w:szCs w:val="22"/>
        </w:rPr>
      </w:pPr>
    </w:p>
    <w:p w14:paraId="057DCDFD" w14:textId="77777777" w:rsidR="00C114FF" w:rsidRPr="006B6B62" w:rsidRDefault="009A30A0" w:rsidP="00A9226B">
      <w:pPr>
        <w:tabs>
          <w:tab w:val="clear" w:pos="567"/>
        </w:tabs>
        <w:spacing w:line="240" w:lineRule="auto"/>
        <w:jc w:val="center"/>
        <w:rPr>
          <w:b/>
          <w:szCs w:val="22"/>
        </w:rPr>
      </w:pPr>
      <w:r w:rsidRPr="006B6B62">
        <w:rPr>
          <w:b/>
          <w:szCs w:val="22"/>
        </w:rPr>
        <w:t>ANEKS I</w:t>
      </w:r>
    </w:p>
    <w:p w14:paraId="46542239" w14:textId="77777777" w:rsidR="00C114FF" w:rsidRPr="006B6B62" w:rsidRDefault="00C114FF" w:rsidP="00A9226B">
      <w:pPr>
        <w:tabs>
          <w:tab w:val="clear" w:pos="567"/>
        </w:tabs>
        <w:spacing w:line="240" w:lineRule="auto"/>
        <w:rPr>
          <w:szCs w:val="22"/>
        </w:rPr>
      </w:pPr>
    </w:p>
    <w:p w14:paraId="24B1D135" w14:textId="77777777" w:rsidR="00C114FF" w:rsidRPr="006B6B62" w:rsidRDefault="009A30A0" w:rsidP="00A9226B">
      <w:pPr>
        <w:tabs>
          <w:tab w:val="clear" w:pos="567"/>
        </w:tabs>
        <w:spacing w:line="240" w:lineRule="auto"/>
        <w:jc w:val="center"/>
        <w:rPr>
          <w:b/>
          <w:szCs w:val="22"/>
        </w:rPr>
      </w:pPr>
      <w:r w:rsidRPr="006B6B62">
        <w:rPr>
          <w:b/>
          <w:szCs w:val="22"/>
        </w:rPr>
        <w:t>CHARAKTERYSTYKA WETERYNARYJNEGO PRODUKTU LECZNICZEGO</w:t>
      </w:r>
    </w:p>
    <w:p w14:paraId="45117833" w14:textId="051148C8" w:rsidR="00C114FF" w:rsidRPr="006B6B62" w:rsidRDefault="009A30A0" w:rsidP="0023592F">
      <w:pPr>
        <w:pStyle w:val="Style1"/>
      </w:pPr>
      <w:r w:rsidRPr="006B6B62">
        <w:br w:type="page"/>
      </w:r>
    </w:p>
    <w:p w14:paraId="25913D19" w14:textId="77777777" w:rsidR="0001622D" w:rsidRPr="006B6B62" w:rsidRDefault="0001622D" w:rsidP="0001622D">
      <w:pPr>
        <w:pStyle w:val="Style1"/>
      </w:pPr>
      <w:r w:rsidRPr="006B6B62">
        <w:lastRenderedPageBreak/>
        <w:t>1.</w:t>
      </w:r>
      <w:r w:rsidRPr="006B6B62">
        <w:tab/>
        <w:t>NAZWA WETERYNARYJNEGO PRODUKTU LECZNICZEGO</w:t>
      </w:r>
    </w:p>
    <w:p w14:paraId="4FE1A1DA" w14:textId="77777777" w:rsidR="0001622D" w:rsidRPr="006B6B62" w:rsidRDefault="0001622D" w:rsidP="0001622D">
      <w:pPr>
        <w:tabs>
          <w:tab w:val="clear" w:pos="567"/>
        </w:tabs>
        <w:spacing w:line="240" w:lineRule="auto"/>
        <w:rPr>
          <w:szCs w:val="22"/>
        </w:rPr>
      </w:pPr>
    </w:p>
    <w:p w14:paraId="279C01F8" w14:textId="0CBD6C88" w:rsidR="0001622D" w:rsidRPr="006B6B62" w:rsidRDefault="005F1E98" w:rsidP="0001622D">
      <w:pPr>
        <w:tabs>
          <w:tab w:val="clear" w:pos="567"/>
        </w:tabs>
        <w:spacing w:line="240" w:lineRule="auto"/>
        <w:rPr>
          <w:szCs w:val="22"/>
        </w:rPr>
      </w:pPr>
      <w:r w:rsidRPr="006B6B62">
        <w:rPr>
          <w:szCs w:val="22"/>
        </w:rPr>
        <w:t>Veraflox 25</w:t>
      </w:r>
      <w:r w:rsidR="0021450D" w:rsidRPr="006B6B62">
        <w:rPr>
          <w:szCs w:val="22"/>
        </w:rPr>
        <w:t> </w:t>
      </w:r>
      <w:r w:rsidRPr="006B6B62">
        <w:rPr>
          <w:szCs w:val="22"/>
        </w:rPr>
        <w:t>mg/ml zawiesina doustna dla kotów</w:t>
      </w:r>
    </w:p>
    <w:p w14:paraId="1A3A00AA" w14:textId="77777777" w:rsidR="005F1E98" w:rsidRPr="006B6B62" w:rsidRDefault="005F1E98" w:rsidP="0001622D">
      <w:pPr>
        <w:tabs>
          <w:tab w:val="clear" w:pos="567"/>
        </w:tabs>
        <w:spacing w:line="240" w:lineRule="auto"/>
        <w:rPr>
          <w:szCs w:val="22"/>
        </w:rPr>
      </w:pPr>
    </w:p>
    <w:p w14:paraId="27044E6D" w14:textId="77777777" w:rsidR="0001622D" w:rsidRPr="006B6B62" w:rsidRDefault="0001622D" w:rsidP="0001622D">
      <w:pPr>
        <w:tabs>
          <w:tab w:val="clear" w:pos="567"/>
        </w:tabs>
        <w:spacing w:line="240" w:lineRule="auto"/>
        <w:rPr>
          <w:szCs w:val="22"/>
        </w:rPr>
      </w:pPr>
    </w:p>
    <w:p w14:paraId="6B418270" w14:textId="77777777" w:rsidR="0001622D" w:rsidRPr="006B6B62" w:rsidRDefault="0001622D" w:rsidP="0001622D">
      <w:pPr>
        <w:pStyle w:val="Style1"/>
      </w:pPr>
      <w:r w:rsidRPr="006B6B62">
        <w:t>2.</w:t>
      </w:r>
      <w:r w:rsidRPr="006B6B62">
        <w:tab/>
        <w:t>SKŁAD JAKOŚCIOWY I ILOŚCIOWY</w:t>
      </w:r>
    </w:p>
    <w:p w14:paraId="4B35F088" w14:textId="77777777" w:rsidR="0001622D" w:rsidRPr="006B6B62" w:rsidRDefault="0001622D" w:rsidP="0001622D">
      <w:pPr>
        <w:tabs>
          <w:tab w:val="clear" w:pos="567"/>
        </w:tabs>
        <w:spacing w:line="240" w:lineRule="auto"/>
        <w:rPr>
          <w:szCs w:val="22"/>
        </w:rPr>
      </w:pPr>
    </w:p>
    <w:p w14:paraId="6BD26777" w14:textId="59F95AB2" w:rsidR="005F1E98" w:rsidRPr="006B6B62" w:rsidRDefault="0085497F" w:rsidP="0001622D">
      <w:pPr>
        <w:tabs>
          <w:tab w:val="clear" w:pos="567"/>
        </w:tabs>
        <w:spacing w:line="240" w:lineRule="auto"/>
        <w:rPr>
          <w:szCs w:val="22"/>
        </w:rPr>
      </w:pPr>
      <w:r w:rsidRPr="006B6B62">
        <w:rPr>
          <w:szCs w:val="22"/>
        </w:rPr>
        <w:t xml:space="preserve">Każdy </w:t>
      </w:r>
      <w:r w:rsidR="005F1E98" w:rsidRPr="006B6B62">
        <w:rPr>
          <w:szCs w:val="22"/>
        </w:rPr>
        <w:t>ml zawiera:</w:t>
      </w:r>
    </w:p>
    <w:p w14:paraId="1559A853" w14:textId="77777777" w:rsidR="005F1E98" w:rsidRPr="006B6B62" w:rsidRDefault="005F1E98" w:rsidP="0001622D">
      <w:pPr>
        <w:tabs>
          <w:tab w:val="clear" w:pos="567"/>
        </w:tabs>
        <w:spacing w:line="240" w:lineRule="auto"/>
        <w:rPr>
          <w:szCs w:val="22"/>
        </w:rPr>
      </w:pPr>
    </w:p>
    <w:p w14:paraId="2837F2D9" w14:textId="428F6EEA" w:rsidR="005F1E98" w:rsidRPr="006B6B62" w:rsidRDefault="0001622D" w:rsidP="0001622D">
      <w:pPr>
        <w:tabs>
          <w:tab w:val="clear" w:pos="567"/>
        </w:tabs>
        <w:spacing w:line="240" w:lineRule="auto"/>
        <w:rPr>
          <w:b/>
          <w:szCs w:val="22"/>
        </w:rPr>
      </w:pPr>
      <w:r w:rsidRPr="006B6B62">
        <w:rPr>
          <w:b/>
          <w:szCs w:val="22"/>
        </w:rPr>
        <w:t>Substanc</w:t>
      </w:r>
      <w:r w:rsidR="0085497F" w:rsidRPr="006B6B62">
        <w:rPr>
          <w:b/>
          <w:szCs w:val="22"/>
        </w:rPr>
        <w:t>ja</w:t>
      </w:r>
      <w:r w:rsidRPr="006B6B62">
        <w:rPr>
          <w:b/>
          <w:szCs w:val="22"/>
        </w:rPr>
        <w:t xml:space="preserve"> czynn</w:t>
      </w:r>
      <w:r w:rsidR="0085497F" w:rsidRPr="006B6B62">
        <w:rPr>
          <w:b/>
          <w:szCs w:val="22"/>
        </w:rPr>
        <w:t>a</w:t>
      </w:r>
      <w:r w:rsidRPr="006B6B62">
        <w:rPr>
          <w:b/>
          <w:szCs w:val="22"/>
        </w:rPr>
        <w:t>:</w:t>
      </w:r>
    </w:p>
    <w:p w14:paraId="3AABD218" w14:textId="0F4AD9F4" w:rsidR="008501EC" w:rsidRPr="006B6B62" w:rsidRDefault="008501EC" w:rsidP="008501EC">
      <w:pPr>
        <w:tabs>
          <w:tab w:val="clear" w:pos="567"/>
        </w:tabs>
        <w:spacing w:line="240" w:lineRule="auto"/>
        <w:rPr>
          <w:b/>
          <w:szCs w:val="22"/>
          <w:lang w:val="fr-FR"/>
        </w:rPr>
      </w:pPr>
      <w:proofErr w:type="spellStart"/>
      <w:r w:rsidRPr="006B6B62">
        <w:rPr>
          <w:bCs/>
          <w:szCs w:val="22"/>
          <w:lang w:val="fr-FR"/>
        </w:rPr>
        <w:t>Pradofloksacyna</w:t>
      </w:r>
      <w:proofErr w:type="spellEnd"/>
      <w:r w:rsidRPr="006B6B62">
        <w:rPr>
          <w:bCs/>
          <w:szCs w:val="22"/>
          <w:lang w:val="fr-FR"/>
        </w:rPr>
        <w:t xml:space="preserve"> </w:t>
      </w:r>
      <w:r w:rsidRPr="006B6B62">
        <w:rPr>
          <w:b/>
          <w:szCs w:val="22"/>
          <w:lang w:val="fr-FR"/>
        </w:rPr>
        <w:tab/>
      </w:r>
      <w:r w:rsidRPr="006B6B62">
        <w:rPr>
          <w:b/>
          <w:szCs w:val="22"/>
          <w:lang w:val="fr-FR"/>
        </w:rPr>
        <w:tab/>
      </w:r>
      <w:r w:rsidRPr="006B6B62">
        <w:rPr>
          <w:rFonts w:cs="Arial"/>
          <w:lang w:val="fr-FR"/>
        </w:rPr>
        <w:t>25 mg</w:t>
      </w:r>
    </w:p>
    <w:p w14:paraId="1FC6A995" w14:textId="77777777" w:rsidR="0001622D" w:rsidRPr="006B6B62" w:rsidRDefault="0001622D" w:rsidP="0001622D">
      <w:pPr>
        <w:tabs>
          <w:tab w:val="clear" w:pos="567"/>
        </w:tabs>
        <w:spacing w:line="240" w:lineRule="auto"/>
        <w:rPr>
          <w:szCs w:val="22"/>
        </w:rPr>
      </w:pPr>
    </w:p>
    <w:p w14:paraId="67F373F5" w14:textId="712FE27C" w:rsidR="005F1E98" w:rsidRPr="006B6B62" w:rsidRDefault="0001622D" w:rsidP="0001622D">
      <w:pPr>
        <w:tabs>
          <w:tab w:val="clear" w:pos="567"/>
        </w:tabs>
        <w:spacing w:line="240" w:lineRule="auto"/>
        <w:rPr>
          <w:b/>
          <w:szCs w:val="22"/>
        </w:rPr>
      </w:pPr>
      <w:r w:rsidRPr="006B6B62">
        <w:rPr>
          <w:b/>
          <w:szCs w:val="22"/>
        </w:rPr>
        <w:t xml:space="preserve">Substancje pomocnicze: </w:t>
      </w:r>
    </w:p>
    <w:p w14:paraId="636FD0E3" w14:textId="77777777" w:rsidR="0001622D" w:rsidRPr="006B6B62" w:rsidRDefault="0001622D" w:rsidP="0001622D">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536"/>
      </w:tblGrid>
      <w:tr w:rsidR="006B6B62" w:rsidRPr="006B6B62" w14:paraId="5D89B96E" w14:textId="77777777" w:rsidTr="0072665F">
        <w:tc>
          <w:tcPr>
            <w:tcW w:w="4525" w:type="dxa"/>
            <w:shd w:val="clear" w:color="auto" w:fill="auto"/>
            <w:vAlign w:val="center"/>
          </w:tcPr>
          <w:p w14:paraId="53AD76FF" w14:textId="63311D85" w:rsidR="0001622D" w:rsidRPr="006B6B62" w:rsidRDefault="0001622D" w:rsidP="00123034">
            <w:pPr>
              <w:spacing w:before="60" w:after="60"/>
              <w:rPr>
                <w:b/>
                <w:bCs/>
                <w:iCs/>
                <w:szCs w:val="22"/>
              </w:rPr>
            </w:pPr>
            <w:r w:rsidRPr="006B6B62">
              <w:rPr>
                <w:b/>
                <w:bCs/>
                <w:iCs/>
                <w:szCs w:val="22"/>
              </w:rPr>
              <w:t>Skład jakościowy substancji pomocniczych i pozostałych składników</w:t>
            </w:r>
          </w:p>
        </w:tc>
        <w:tc>
          <w:tcPr>
            <w:tcW w:w="4536" w:type="dxa"/>
            <w:shd w:val="clear" w:color="auto" w:fill="auto"/>
            <w:vAlign w:val="center"/>
          </w:tcPr>
          <w:p w14:paraId="40BAE902" w14:textId="15818E34" w:rsidR="0001622D" w:rsidRPr="006B6B62" w:rsidRDefault="0001622D" w:rsidP="00123034">
            <w:pPr>
              <w:spacing w:before="60" w:after="60"/>
              <w:rPr>
                <w:b/>
                <w:bCs/>
                <w:iCs/>
                <w:szCs w:val="22"/>
              </w:rPr>
            </w:pPr>
            <w:r w:rsidRPr="006B6B62">
              <w:rPr>
                <w:b/>
                <w:bCs/>
                <w:iCs/>
                <w:szCs w:val="22"/>
              </w:rPr>
              <w:t>Skład ilościowy, jeśli ta informacja jest niezbędna do prawidłowego podania weterynaryjnego produktu leczniczego</w:t>
            </w:r>
          </w:p>
        </w:tc>
      </w:tr>
      <w:tr w:rsidR="006B6B62" w:rsidRPr="006B6B62" w14:paraId="33D45BD6" w14:textId="77777777" w:rsidTr="0072665F">
        <w:tc>
          <w:tcPr>
            <w:tcW w:w="4525" w:type="dxa"/>
            <w:shd w:val="clear" w:color="auto" w:fill="auto"/>
            <w:vAlign w:val="center"/>
          </w:tcPr>
          <w:p w14:paraId="4F3DB4BF" w14:textId="4E194ED5" w:rsidR="0085497F" w:rsidRPr="006B6B62" w:rsidRDefault="0085497F" w:rsidP="0085497F">
            <w:pPr>
              <w:tabs>
                <w:tab w:val="clear" w:pos="567"/>
              </w:tabs>
              <w:spacing w:line="240" w:lineRule="auto"/>
              <w:outlineLvl w:val="0"/>
            </w:pPr>
            <w:r w:rsidRPr="006B6B62">
              <w:t xml:space="preserve">Kwas sorbinowy (E200) </w:t>
            </w:r>
            <w:r w:rsidRPr="006B6B62">
              <w:tab/>
            </w:r>
          </w:p>
        </w:tc>
        <w:tc>
          <w:tcPr>
            <w:tcW w:w="4536" w:type="dxa"/>
            <w:shd w:val="clear" w:color="auto" w:fill="auto"/>
            <w:vAlign w:val="center"/>
          </w:tcPr>
          <w:p w14:paraId="0D4BE672" w14:textId="3BF217FF" w:rsidR="0085497F" w:rsidRPr="006B6B62" w:rsidRDefault="0085497F" w:rsidP="0085497F">
            <w:pPr>
              <w:spacing w:before="60" w:after="60"/>
              <w:jc w:val="center"/>
              <w:rPr>
                <w:b/>
                <w:bCs/>
                <w:iCs/>
                <w:szCs w:val="22"/>
              </w:rPr>
            </w:pPr>
            <w:r w:rsidRPr="006B6B62">
              <w:t>2</w:t>
            </w:r>
            <w:r w:rsidR="0021450D" w:rsidRPr="006B6B62">
              <w:t> </w:t>
            </w:r>
            <w:r w:rsidRPr="006B6B62">
              <w:t>mg</w:t>
            </w:r>
          </w:p>
        </w:tc>
      </w:tr>
      <w:tr w:rsidR="006B6B62" w:rsidRPr="006B6B62" w14:paraId="4746AC5D" w14:textId="77777777" w:rsidTr="0072665F">
        <w:tc>
          <w:tcPr>
            <w:tcW w:w="4525" w:type="dxa"/>
            <w:shd w:val="clear" w:color="auto" w:fill="auto"/>
          </w:tcPr>
          <w:p w14:paraId="079BAAA6" w14:textId="34EC8859" w:rsidR="0072665F" w:rsidRPr="006B6B62" w:rsidRDefault="0072665F" w:rsidP="0072665F">
            <w:pPr>
              <w:spacing w:before="60" w:after="60"/>
              <w:ind w:left="567" w:hanging="567"/>
              <w:rPr>
                <w:iCs/>
                <w:szCs w:val="22"/>
              </w:rPr>
            </w:pPr>
            <w:r w:rsidRPr="006B6B62">
              <w:t>Amberlit IRP 64</w:t>
            </w:r>
          </w:p>
        </w:tc>
        <w:tc>
          <w:tcPr>
            <w:tcW w:w="4536" w:type="dxa"/>
            <w:shd w:val="clear" w:color="auto" w:fill="auto"/>
            <w:vAlign w:val="center"/>
          </w:tcPr>
          <w:p w14:paraId="79EE552E" w14:textId="77777777" w:rsidR="0072665F" w:rsidRPr="006B6B62" w:rsidRDefault="0072665F" w:rsidP="0072665F">
            <w:pPr>
              <w:spacing w:before="60" w:after="60"/>
              <w:rPr>
                <w:iCs/>
                <w:szCs w:val="22"/>
              </w:rPr>
            </w:pPr>
          </w:p>
        </w:tc>
      </w:tr>
      <w:tr w:rsidR="006B6B62" w:rsidRPr="006B6B62" w14:paraId="11DDADA6" w14:textId="77777777" w:rsidTr="0072665F">
        <w:tc>
          <w:tcPr>
            <w:tcW w:w="4525" w:type="dxa"/>
            <w:shd w:val="clear" w:color="auto" w:fill="auto"/>
          </w:tcPr>
          <w:p w14:paraId="1F5C880F" w14:textId="79ED2326" w:rsidR="0072665F" w:rsidRPr="006B6B62" w:rsidRDefault="0072665F" w:rsidP="0072665F">
            <w:pPr>
              <w:spacing w:before="60" w:after="60"/>
              <w:rPr>
                <w:iCs/>
                <w:szCs w:val="22"/>
              </w:rPr>
            </w:pPr>
            <w:r w:rsidRPr="006B6B62">
              <w:t>Kwas askorbinowy</w:t>
            </w:r>
          </w:p>
        </w:tc>
        <w:tc>
          <w:tcPr>
            <w:tcW w:w="4536" w:type="dxa"/>
            <w:shd w:val="clear" w:color="auto" w:fill="auto"/>
            <w:vAlign w:val="center"/>
          </w:tcPr>
          <w:p w14:paraId="3BDC6A10" w14:textId="77777777" w:rsidR="0072665F" w:rsidRPr="006B6B62" w:rsidRDefault="0072665F" w:rsidP="0072665F">
            <w:pPr>
              <w:spacing w:before="60" w:after="60"/>
              <w:rPr>
                <w:iCs/>
                <w:szCs w:val="22"/>
              </w:rPr>
            </w:pPr>
          </w:p>
        </w:tc>
      </w:tr>
      <w:tr w:rsidR="006B6B62" w:rsidRPr="006B6B62" w14:paraId="6ED9D5B9" w14:textId="77777777" w:rsidTr="0072665F">
        <w:tc>
          <w:tcPr>
            <w:tcW w:w="4525" w:type="dxa"/>
            <w:shd w:val="clear" w:color="auto" w:fill="auto"/>
          </w:tcPr>
          <w:p w14:paraId="005B77E0" w14:textId="196A61D1" w:rsidR="0072665F" w:rsidRPr="006B6B62" w:rsidRDefault="0072665F" w:rsidP="0072665F">
            <w:pPr>
              <w:spacing w:before="60" w:after="60"/>
              <w:ind w:left="567" w:hanging="567"/>
              <w:rPr>
                <w:b/>
                <w:bCs/>
                <w:iCs/>
                <w:szCs w:val="22"/>
              </w:rPr>
            </w:pPr>
            <w:r w:rsidRPr="006B6B62">
              <w:t>Guma ksantanowa</w:t>
            </w:r>
          </w:p>
        </w:tc>
        <w:tc>
          <w:tcPr>
            <w:tcW w:w="4536" w:type="dxa"/>
            <w:shd w:val="clear" w:color="auto" w:fill="auto"/>
            <w:vAlign w:val="center"/>
          </w:tcPr>
          <w:p w14:paraId="50127330" w14:textId="77777777" w:rsidR="0072665F" w:rsidRPr="006B6B62" w:rsidRDefault="0072665F" w:rsidP="0072665F">
            <w:pPr>
              <w:spacing w:before="60" w:after="60"/>
              <w:rPr>
                <w:iCs/>
                <w:szCs w:val="22"/>
              </w:rPr>
            </w:pPr>
          </w:p>
        </w:tc>
      </w:tr>
      <w:tr w:rsidR="006B6B62" w:rsidRPr="006B6B62" w14:paraId="6AA18FCA" w14:textId="77777777" w:rsidTr="0072665F">
        <w:tc>
          <w:tcPr>
            <w:tcW w:w="4525" w:type="dxa"/>
            <w:shd w:val="clear" w:color="auto" w:fill="auto"/>
          </w:tcPr>
          <w:p w14:paraId="134B37AD" w14:textId="21374FE4" w:rsidR="0072665F" w:rsidRPr="006B6B62" w:rsidRDefault="0072665F" w:rsidP="0072665F">
            <w:pPr>
              <w:spacing w:before="60" w:after="60"/>
              <w:ind w:left="567" w:hanging="567"/>
              <w:rPr>
                <w:b/>
                <w:bCs/>
                <w:iCs/>
                <w:szCs w:val="22"/>
              </w:rPr>
            </w:pPr>
            <w:r w:rsidRPr="006B6B62">
              <w:t>Glikol propylenowy</w:t>
            </w:r>
          </w:p>
        </w:tc>
        <w:tc>
          <w:tcPr>
            <w:tcW w:w="4536" w:type="dxa"/>
            <w:shd w:val="clear" w:color="auto" w:fill="auto"/>
            <w:vAlign w:val="center"/>
          </w:tcPr>
          <w:p w14:paraId="47A39BEC" w14:textId="77777777" w:rsidR="0072665F" w:rsidRPr="006B6B62" w:rsidRDefault="0072665F" w:rsidP="0072665F">
            <w:pPr>
              <w:spacing w:before="60" w:after="60"/>
              <w:rPr>
                <w:iCs/>
                <w:szCs w:val="22"/>
              </w:rPr>
            </w:pPr>
          </w:p>
        </w:tc>
      </w:tr>
      <w:tr w:rsidR="006B6B62" w:rsidRPr="006B6B62" w14:paraId="48E3CFC0" w14:textId="77777777" w:rsidTr="0072665F">
        <w:tc>
          <w:tcPr>
            <w:tcW w:w="4525" w:type="dxa"/>
            <w:shd w:val="clear" w:color="auto" w:fill="auto"/>
          </w:tcPr>
          <w:p w14:paraId="7F635BCF" w14:textId="6200A3CF" w:rsidR="0072665F" w:rsidRPr="006B6B62" w:rsidRDefault="0072665F" w:rsidP="0072665F">
            <w:pPr>
              <w:spacing w:before="60" w:after="60"/>
              <w:ind w:left="567" w:hanging="567"/>
              <w:rPr>
                <w:b/>
                <w:bCs/>
                <w:iCs/>
                <w:szCs w:val="22"/>
              </w:rPr>
            </w:pPr>
            <w:r w:rsidRPr="006B6B62">
              <w:t>Aromat waniliowy</w:t>
            </w:r>
          </w:p>
        </w:tc>
        <w:tc>
          <w:tcPr>
            <w:tcW w:w="4536" w:type="dxa"/>
            <w:shd w:val="clear" w:color="auto" w:fill="auto"/>
            <w:vAlign w:val="center"/>
          </w:tcPr>
          <w:p w14:paraId="21C620C4" w14:textId="77777777" w:rsidR="0072665F" w:rsidRPr="006B6B62" w:rsidRDefault="0072665F" w:rsidP="0072665F">
            <w:pPr>
              <w:spacing w:before="60" w:after="60"/>
              <w:rPr>
                <w:iCs/>
                <w:szCs w:val="22"/>
              </w:rPr>
            </w:pPr>
          </w:p>
        </w:tc>
      </w:tr>
      <w:tr w:rsidR="0072665F" w:rsidRPr="006B6B62" w14:paraId="2C127B6E" w14:textId="77777777" w:rsidTr="0072665F">
        <w:tc>
          <w:tcPr>
            <w:tcW w:w="4525" w:type="dxa"/>
            <w:shd w:val="clear" w:color="auto" w:fill="auto"/>
          </w:tcPr>
          <w:p w14:paraId="0DABC0CB" w14:textId="4D992F10" w:rsidR="0072665F" w:rsidRPr="006B6B62" w:rsidRDefault="0072665F" w:rsidP="0072665F">
            <w:pPr>
              <w:spacing w:before="60" w:after="60"/>
              <w:ind w:left="567" w:hanging="567"/>
              <w:rPr>
                <w:b/>
                <w:bCs/>
                <w:iCs/>
                <w:szCs w:val="22"/>
              </w:rPr>
            </w:pPr>
            <w:r w:rsidRPr="006B6B62">
              <w:t>Woda oczyszczona</w:t>
            </w:r>
          </w:p>
        </w:tc>
        <w:tc>
          <w:tcPr>
            <w:tcW w:w="4536" w:type="dxa"/>
            <w:shd w:val="clear" w:color="auto" w:fill="auto"/>
            <w:vAlign w:val="center"/>
          </w:tcPr>
          <w:p w14:paraId="110FF40E" w14:textId="77777777" w:rsidR="0072665F" w:rsidRPr="006B6B62" w:rsidRDefault="0072665F" w:rsidP="0072665F">
            <w:pPr>
              <w:spacing w:before="60" w:after="60"/>
              <w:rPr>
                <w:iCs/>
                <w:szCs w:val="22"/>
              </w:rPr>
            </w:pPr>
          </w:p>
        </w:tc>
      </w:tr>
    </w:tbl>
    <w:p w14:paraId="435C051F" w14:textId="05F87A8C" w:rsidR="005F1E98" w:rsidRPr="006B6B62" w:rsidRDefault="005F1E98" w:rsidP="005F1E98">
      <w:pPr>
        <w:tabs>
          <w:tab w:val="clear" w:pos="567"/>
        </w:tabs>
        <w:spacing w:line="240" w:lineRule="auto"/>
      </w:pPr>
    </w:p>
    <w:p w14:paraId="3C3D471C" w14:textId="5430EA12" w:rsidR="005F1E98" w:rsidRPr="006B6B62" w:rsidRDefault="008070D9" w:rsidP="005F1E98">
      <w:pPr>
        <w:pStyle w:val="BodyText"/>
        <w:jc w:val="left"/>
      </w:pPr>
      <w:r w:rsidRPr="006B6B62">
        <w:t>Zawiesina ż</w:t>
      </w:r>
      <w:r w:rsidR="005F1E98" w:rsidRPr="006B6B62">
        <w:t xml:space="preserve">ółtawa </w:t>
      </w:r>
      <w:r w:rsidR="007B55A5" w:rsidRPr="006B6B62">
        <w:t xml:space="preserve">do </w:t>
      </w:r>
      <w:r w:rsidR="005F1E98" w:rsidRPr="006B6B62">
        <w:t>beżow</w:t>
      </w:r>
      <w:r w:rsidR="007B55A5" w:rsidRPr="006B6B62">
        <w:t>ej</w:t>
      </w:r>
      <w:r w:rsidR="005F1E98" w:rsidRPr="006B6B62">
        <w:t>.</w:t>
      </w:r>
    </w:p>
    <w:p w14:paraId="61B35147" w14:textId="77777777" w:rsidR="0001622D" w:rsidRPr="006B6B62" w:rsidRDefault="0001622D" w:rsidP="0001622D">
      <w:pPr>
        <w:tabs>
          <w:tab w:val="clear" w:pos="567"/>
        </w:tabs>
        <w:spacing w:line="240" w:lineRule="auto"/>
        <w:rPr>
          <w:szCs w:val="22"/>
        </w:rPr>
      </w:pPr>
    </w:p>
    <w:p w14:paraId="7D620A99" w14:textId="77777777" w:rsidR="005F1E98" w:rsidRPr="006B6B62" w:rsidRDefault="005F1E98" w:rsidP="0001622D">
      <w:pPr>
        <w:tabs>
          <w:tab w:val="clear" w:pos="567"/>
        </w:tabs>
        <w:spacing w:line="240" w:lineRule="auto"/>
        <w:rPr>
          <w:szCs w:val="22"/>
        </w:rPr>
      </w:pPr>
    </w:p>
    <w:p w14:paraId="3741F653" w14:textId="77777777" w:rsidR="0001622D" w:rsidRPr="006B6B62" w:rsidRDefault="0001622D" w:rsidP="0001622D">
      <w:pPr>
        <w:pStyle w:val="Style1"/>
      </w:pPr>
      <w:r w:rsidRPr="006B6B62">
        <w:t>3.</w:t>
      </w:r>
      <w:r w:rsidRPr="006B6B62">
        <w:tab/>
        <w:t>DANE KLINICZNE</w:t>
      </w:r>
    </w:p>
    <w:p w14:paraId="78939D59" w14:textId="77777777" w:rsidR="0001622D" w:rsidRPr="006B6B62" w:rsidRDefault="0001622D" w:rsidP="0001622D">
      <w:pPr>
        <w:tabs>
          <w:tab w:val="clear" w:pos="567"/>
        </w:tabs>
        <w:spacing w:line="240" w:lineRule="auto"/>
        <w:rPr>
          <w:szCs w:val="22"/>
        </w:rPr>
      </w:pPr>
    </w:p>
    <w:p w14:paraId="52085F4F" w14:textId="77777777" w:rsidR="0001622D" w:rsidRPr="006B6B62" w:rsidRDefault="0001622D" w:rsidP="0001622D">
      <w:pPr>
        <w:pStyle w:val="Style1"/>
      </w:pPr>
      <w:r w:rsidRPr="006B6B62">
        <w:t>3.1</w:t>
      </w:r>
      <w:r w:rsidRPr="006B6B62">
        <w:tab/>
        <w:t>Docelowe gatunki zwierząt</w:t>
      </w:r>
    </w:p>
    <w:p w14:paraId="1CC93761" w14:textId="77777777" w:rsidR="005F1E98" w:rsidRPr="006B6B62" w:rsidRDefault="005F1E98" w:rsidP="005F1E98">
      <w:pPr>
        <w:tabs>
          <w:tab w:val="clear" w:pos="567"/>
        </w:tabs>
        <w:spacing w:line="240" w:lineRule="auto"/>
      </w:pPr>
    </w:p>
    <w:p w14:paraId="263D3CD5" w14:textId="482E37FA" w:rsidR="0001622D" w:rsidRPr="006B6B62" w:rsidRDefault="005F1E98" w:rsidP="0001622D">
      <w:pPr>
        <w:tabs>
          <w:tab w:val="clear" w:pos="567"/>
        </w:tabs>
        <w:spacing w:line="240" w:lineRule="auto"/>
      </w:pPr>
      <w:r w:rsidRPr="006B6B62">
        <w:t>Koty</w:t>
      </w:r>
      <w:r w:rsidR="00337BFB" w:rsidRPr="006B6B62">
        <w:t>.</w:t>
      </w:r>
    </w:p>
    <w:p w14:paraId="7DD3B348" w14:textId="77777777" w:rsidR="005F1E98" w:rsidRPr="006B6B62" w:rsidRDefault="005F1E98" w:rsidP="0001622D">
      <w:pPr>
        <w:tabs>
          <w:tab w:val="clear" w:pos="567"/>
        </w:tabs>
        <w:spacing w:line="240" w:lineRule="auto"/>
        <w:rPr>
          <w:szCs w:val="22"/>
        </w:rPr>
      </w:pPr>
    </w:p>
    <w:p w14:paraId="165376C5" w14:textId="77777777" w:rsidR="0001622D" w:rsidRPr="006B6B62" w:rsidRDefault="0001622D" w:rsidP="0001622D">
      <w:pPr>
        <w:pStyle w:val="Style1"/>
      </w:pPr>
      <w:r w:rsidRPr="006B6B62">
        <w:t>3.2</w:t>
      </w:r>
      <w:r w:rsidRPr="006B6B62">
        <w:tab/>
        <w:t>Wskazania lecznicze dla każdego z docelowych gatunków zwierząt</w:t>
      </w:r>
    </w:p>
    <w:p w14:paraId="1B0030AC" w14:textId="77777777" w:rsidR="0001622D" w:rsidRPr="006B6B62" w:rsidRDefault="0001622D" w:rsidP="0001622D">
      <w:pPr>
        <w:tabs>
          <w:tab w:val="clear" w:pos="567"/>
        </w:tabs>
        <w:spacing w:line="240" w:lineRule="auto"/>
        <w:rPr>
          <w:szCs w:val="22"/>
        </w:rPr>
      </w:pPr>
    </w:p>
    <w:p w14:paraId="3B8C04D6" w14:textId="77777777" w:rsidR="005F1E98" w:rsidRPr="006B6B62" w:rsidRDefault="005F1E98" w:rsidP="005F1E98">
      <w:pPr>
        <w:tabs>
          <w:tab w:val="clear" w:pos="567"/>
          <w:tab w:val="left" w:pos="0"/>
        </w:tabs>
      </w:pPr>
      <w:r w:rsidRPr="006B6B62">
        <w:t>Leczenie:</w:t>
      </w:r>
    </w:p>
    <w:p w14:paraId="05A26641" w14:textId="0F228957" w:rsidR="005F1E98" w:rsidRPr="006B6B62" w:rsidRDefault="005F1E98" w:rsidP="005F1E98">
      <w:pPr>
        <w:numPr>
          <w:ilvl w:val="0"/>
          <w:numId w:val="43"/>
        </w:numPr>
        <w:tabs>
          <w:tab w:val="clear" w:pos="567"/>
          <w:tab w:val="clear" w:pos="720"/>
          <w:tab w:val="num" w:pos="426"/>
        </w:tabs>
        <w:spacing w:line="240" w:lineRule="auto"/>
        <w:ind w:left="426" w:hanging="426"/>
        <w:rPr>
          <w:b/>
        </w:rPr>
      </w:pPr>
      <w:r w:rsidRPr="006B6B62">
        <w:t xml:space="preserve">ostrych zakażeń górnych dróg oddechowych wywołanych przez szczepy </w:t>
      </w:r>
      <w:r w:rsidRPr="006B6B62">
        <w:rPr>
          <w:i/>
        </w:rPr>
        <w:t>Pasteurella multocida</w:t>
      </w:r>
      <w:r w:rsidRPr="006B6B62">
        <w:t xml:space="preserve">, </w:t>
      </w:r>
      <w:r w:rsidRPr="006B6B62">
        <w:rPr>
          <w:i/>
        </w:rPr>
        <w:t>Escherichia coli</w:t>
      </w:r>
      <w:r w:rsidRPr="006B6B62">
        <w:t xml:space="preserve"> oraz </w:t>
      </w:r>
      <w:r w:rsidR="003F3AEA" w:rsidRPr="006B6B62">
        <w:t xml:space="preserve">szczepy </w:t>
      </w:r>
      <w:r w:rsidRPr="006B6B62">
        <w:t xml:space="preserve">z grupy </w:t>
      </w:r>
      <w:r w:rsidRPr="006B6B62">
        <w:rPr>
          <w:i/>
        </w:rPr>
        <w:t xml:space="preserve">Staphylococcus intermedius </w:t>
      </w:r>
      <w:r w:rsidRPr="006B6B62">
        <w:t>(w tym</w:t>
      </w:r>
      <w:r w:rsidRPr="006B6B62">
        <w:rPr>
          <w:i/>
        </w:rPr>
        <w:t xml:space="preserve"> S. pseudintermedius</w:t>
      </w:r>
      <w:r w:rsidRPr="006B6B62">
        <w:t>).</w:t>
      </w:r>
    </w:p>
    <w:p w14:paraId="42397D4A" w14:textId="73E8FA2C" w:rsidR="005F1E98" w:rsidRPr="006B6B62" w:rsidRDefault="005F1E98" w:rsidP="005F1E98">
      <w:pPr>
        <w:numPr>
          <w:ilvl w:val="0"/>
          <w:numId w:val="43"/>
        </w:numPr>
        <w:tabs>
          <w:tab w:val="clear" w:pos="567"/>
          <w:tab w:val="clear" w:pos="720"/>
          <w:tab w:val="num" w:pos="426"/>
        </w:tabs>
        <w:spacing w:line="240" w:lineRule="auto"/>
        <w:ind w:left="426" w:hanging="426"/>
        <w:rPr>
          <w:szCs w:val="22"/>
        </w:rPr>
      </w:pPr>
      <w:r w:rsidRPr="006B6B62">
        <w:t xml:space="preserve">zakażeń ran i ropni wywołanych przez szczepy </w:t>
      </w:r>
      <w:r w:rsidR="001E4C8B" w:rsidRPr="006B6B62">
        <w:t xml:space="preserve">z grupy </w:t>
      </w:r>
      <w:r w:rsidR="001E4C8B" w:rsidRPr="006B6B62">
        <w:rPr>
          <w:i/>
        </w:rPr>
        <w:t xml:space="preserve">Staphylococcus intermedius </w:t>
      </w:r>
      <w:r w:rsidR="001E4C8B" w:rsidRPr="006B6B62">
        <w:t>(w tym</w:t>
      </w:r>
      <w:r w:rsidR="001E4C8B" w:rsidRPr="006B6B62">
        <w:rPr>
          <w:i/>
        </w:rPr>
        <w:t xml:space="preserve"> S. pseudintermedius</w:t>
      </w:r>
      <w:r w:rsidR="001E4C8B" w:rsidRPr="006B6B62">
        <w:t xml:space="preserve">) oraz </w:t>
      </w:r>
      <w:r w:rsidRPr="006B6B62">
        <w:rPr>
          <w:i/>
        </w:rPr>
        <w:t>Pasteurella multocida</w:t>
      </w:r>
      <w:r w:rsidR="003F3AEA" w:rsidRPr="006B6B62">
        <w:rPr>
          <w:i/>
        </w:rPr>
        <w:t>.</w:t>
      </w:r>
      <w:r w:rsidRPr="006B6B62">
        <w:t xml:space="preserve"> </w:t>
      </w:r>
    </w:p>
    <w:p w14:paraId="7E6F23BE" w14:textId="77777777" w:rsidR="0001622D" w:rsidRPr="006B6B62" w:rsidRDefault="0001622D" w:rsidP="0001622D">
      <w:pPr>
        <w:tabs>
          <w:tab w:val="clear" w:pos="567"/>
        </w:tabs>
        <w:spacing w:line="240" w:lineRule="auto"/>
        <w:rPr>
          <w:szCs w:val="22"/>
        </w:rPr>
      </w:pPr>
    </w:p>
    <w:p w14:paraId="08BB2A16" w14:textId="77777777" w:rsidR="0001622D" w:rsidRPr="006B6B62" w:rsidRDefault="0001622D" w:rsidP="0001622D">
      <w:pPr>
        <w:pStyle w:val="Style1"/>
      </w:pPr>
      <w:r w:rsidRPr="006B6B62">
        <w:t>3.3</w:t>
      </w:r>
      <w:r w:rsidRPr="006B6B62">
        <w:tab/>
        <w:t>Przeciwwskazania</w:t>
      </w:r>
    </w:p>
    <w:p w14:paraId="0F4A3D6D" w14:textId="77777777" w:rsidR="0001622D" w:rsidRPr="006B6B62" w:rsidRDefault="0001622D" w:rsidP="0001622D">
      <w:pPr>
        <w:tabs>
          <w:tab w:val="clear" w:pos="567"/>
        </w:tabs>
        <w:spacing w:line="240" w:lineRule="auto"/>
        <w:rPr>
          <w:szCs w:val="22"/>
        </w:rPr>
      </w:pPr>
    </w:p>
    <w:p w14:paraId="04F91CC3" w14:textId="77777777" w:rsidR="005F1E98" w:rsidRPr="006B6B62" w:rsidRDefault="005F1E98" w:rsidP="005F1E98">
      <w:pPr>
        <w:pStyle w:val="BodyText"/>
        <w:jc w:val="left"/>
      </w:pPr>
      <w:r w:rsidRPr="006B6B62">
        <w:rPr>
          <w:szCs w:val="22"/>
        </w:rPr>
        <w:t>Nie stosować w przypadkach nadwrażliwości na substancję czynną lub na dowolną substancję pomocniczą.</w:t>
      </w:r>
    </w:p>
    <w:p w14:paraId="0431F5E8" w14:textId="77777777" w:rsidR="001E4C8B" w:rsidRPr="006B6B62" w:rsidRDefault="001E4C8B" w:rsidP="001E4C8B">
      <w:pPr>
        <w:pStyle w:val="BodyText"/>
        <w:jc w:val="left"/>
      </w:pPr>
      <w:r w:rsidRPr="006B6B62">
        <w:t>Nie stosować u kociąt w wieku poniżej 6 tygodni.</w:t>
      </w:r>
    </w:p>
    <w:p w14:paraId="6A6A83E3" w14:textId="77777777" w:rsidR="005F1E98" w:rsidRPr="006B6B62" w:rsidRDefault="005F1E98" w:rsidP="005F1E98">
      <w:pPr>
        <w:pStyle w:val="BodyText"/>
        <w:jc w:val="left"/>
      </w:pPr>
    </w:p>
    <w:p w14:paraId="13528C89" w14:textId="0B43FEC8" w:rsidR="005F1E98" w:rsidRPr="006B6B62" w:rsidRDefault="005F1E98" w:rsidP="005F1E98">
      <w:pPr>
        <w:pStyle w:val="BodyText"/>
        <w:jc w:val="left"/>
      </w:pPr>
      <w:r w:rsidRPr="006B6B62">
        <w:t xml:space="preserve">Pradofloksacyna nie wykazuje wpływu na rozwijające się chrząstki u kociąt w wieku 6 tygodni lub starszych. </w:t>
      </w:r>
    </w:p>
    <w:p w14:paraId="60E61AEA" w14:textId="2A214DB5" w:rsidR="005F1E98" w:rsidRPr="006B6B62" w:rsidRDefault="001E4C8B" w:rsidP="001E4C8B">
      <w:pPr>
        <w:pStyle w:val="BodyText"/>
        <w:jc w:val="left"/>
        <w:rPr>
          <w:i/>
        </w:rPr>
      </w:pPr>
      <w:r w:rsidRPr="006B6B62">
        <w:t>Nie stosować u kotów z utrzymującymi się zmianami w obrębie chrząstek stawowych, gdyż zmiany te mogą nasilić się podczas leczenia fluorochinolonami.</w:t>
      </w:r>
    </w:p>
    <w:p w14:paraId="4C74357D" w14:textId="77777777" w:rsidR="001E4C8B" w:rsidRPr="006B6B62" w:rsidRDefault="001E4C8B" w:rsidP="006B6B62">
      <w:pPr>
        <w:pStyle w:val="BodyText"/>
        <w:jc w:val="left"/>
      </w:pPr>
    </w:p>
    <w:p w14:paraId="76A37738" w14:textId="77777777" w:rsidR="005F1E98" w:rsidRPr="006B6B62" w:rsidRDefault="005F1E98" w:rsidP="005F1E98">
      <w:pPr>
        <w:tabs>
          <w:tab w:val="clear" w:pos="567"/>
        </w:tabs>
        <w:spacing w:line="240" w:lineRule="auto"/>
      </w:pPr>
      <w:r w:rsidRPr="006B6B62">
        <w:lastRenderedPageBreak/>
        <w:t>Nie stosować u kotów z zaburzeniami dotyczącymi ośrodkowego układu nerwowego (OUN), takimi jak padaczka, gdyż fluorochinolony mogą potencjalnie powodować napady drgawkowe u niektórych zwierząt.</w:t>
      </w:r>
    </w:p>
    <w:p w14:paraId="782194FA" w14:textId="77777777" w:rsidR="005F1E98" w:rsidRPr="006B6B62" w:rsidRDefault="005F1E98" w:rsidP="005F1E98">
      <w:pPr>
        <w:tabs>
          <w:tab w:val="clear" w:pos="567"/>
        </w:tabs>
        <w:spacing w:line="240" w:lineRule="auto"/>
      </w:pPr>
    </w:p>
    <w:p w14:paraId="3B5D41EB" w14:textId="4A92041D" w:rsidR="005F1E98" w:rsidRPr="006B6B62" w:rsidRDefault="005F1E98" w:rsidP="005F1E98">
      <w:pPr>
        <w:tabs>
          <w:tab w:val="clear" w:pos="567"/>
        </w:tabs>
        <w:spacing w:line="240" w:lineRule="auto"/>
      </w:pPr>
      <w:r w:rsidRPr="006B6B62">
        <w:t>Nie stosować u kotów w okresie ciąży lub laktacji (patrz punkt </w:t>
      </w:r>
      <w:r w:rsidR="001E4C8B" w:rsidRPr="006B6B62">
        <w:t>3</w:t>
      </w:r>
      <w:r w:rsidRPr="006B6B62">
        <w:t>.7).</w:t>
      </w:r>
    </w:p>
    <w:p w14:paraId="415D9BBE" w14:textId="77777777" w:rsidR="0001622D" w:rsidRPr="006B6B62" w:rsidRDefault="0001622D" w:rsidP="0001622D">
      <w:pPr>
        <w:tabs>
          <w:tab w:val="clear" w:pos="567"/>
        </w:tabs>
        <w:spacing w:line="240" w:lineRule="auto"/>
        <w:rPr>
          <w:szCs w:val="22"/>
        </w:rPr>
      </w:pPr>
    </w:p>
    <w:p w14:paraId="3F2C9427" w14:textId="77777777" w:rsidR="0001622D" w:rsidRPr="006B6B62" w:rsidRDefault="0001622D" w:rsidP="0001622D">
      <w:pPr>
        <w:pStyle w:val="Style1"/>
      </w:pPr>
      <w:r w:rsidRPr="006B6B62">
        <w:t>3.4</w:t>
      </w:r>
      <w:r w:rsidRPr="006B6B62">
        <w:tab/>
        <w:t>Specjalne ostrzeżenia</w:t>
      </w:r>
    </w:p>
    <w:p w14:paraId="2C3C64A0" w14:textId="77777777" w:rsidR="0001622D" w:rsidRPr="006B6B62" w:rsidRDefault="0001622D" w:rsidP="0001622D">
      <w:pPr>
        <w:tabs>
          <w:tab w:val="clear" w:pos="567"/>
        </w:tabs>
        <w:spacing w:line="240" w:lineRule="auto"/>
        <w:rPr>
          <w:szCs w:val="22"/>
        </w:rPr>
      </w:pPr>
    </w:p>
    <w:p w14:paraId="00A846BA" w14:textId="55900954" w:rsidR="0001622D" w:rsidRPr="006B6B62" w:rsidRDefault="00E71C51" w:rsidP="0001622D">
      <w:pPr>
        <w:tabs>
          <w:tab w:val="clear" w:pos="567"/>
        </w:tabs>
        <w:spacing w:line="240" w:lineRule="auto"/>
        <w:rPr>
          <w:szCs w:val="22"/>
        </w:rPr>
      </w:pPr>
      <w:r w:rsidRPr="006B6B62">
        <w:rPr>
          <w:szCs w:val="22"/>
        </w:rPr>
        <w:t>Wykazano występowanie oporności krzyżowej między pradofloksacyną a innymi fluorochinolonami. Należy dokładnie rozważyć zastosowanie pradofloksacyny, jeśli testy wrażliwości wykazały oporność na fluorochinolony, ponieważ jej skuteczność może być zmniejszona.</w:t>
      </w:r>
    </w:p>
    <w:p w14:paraId="41B94929" w14:textId="77777777" w:rsidR="00DE1AED" w:rsidRPr="006B6B62" w:rsidRDefault="00DE1AED" w:rsidP="0001622D">
      <w:pPr>
        <w:tabs>
          <w:tab w:val="clear" w:pos="567"/>
        </w:tabs>
        <w:spacing w:line="240" w:lineRule="auto"/>
        <w:rPr>
          <w:szCs w:val="22"/>
        </w:rPr>
      </w:pPr>
    </w:p>
    <w:p w14:paraId="52AE0A90" w14:textId="77777777" w:rsidR="0001622D" w:rsidRPr="006B6B62" w:rsidRDefault="0001622D" w:rsidP="0001622D">
      <w:pPr>
        <w:pStyle w:val="Style1"/>
      </w:pPr>
      <w:r w:rsidRPr="006B6B62">
        <w:t>3.5</w:t>
      </w:r>
      <w:r w:rsidRPr="006B6B62">
        <w:tab/>
        <w:t>Specjalne środki ostrożności dotyczące stosowania</w:t>
      </w:r>
    </w:p>
    <w:p w14:paraId="79D80A9B" w14:textId="77777777" w:rsidR="0001622D" w:rsidRPr="006B6B62" w:rsidRDefault="0001622D" w:rsidP="0001622D">
      <w:pPr>
        <w:tabs>
          <w:tab w:val="clear" w:pos="567"/>
        </w:tabs>
        <w:spacing w:line="240" w:lineRule="auto"/>
        <w:rPr>
          <w:szCs w:val="22"/>
        </w:rPr>
      </w:pPr>
    </w:p>
    <w:p w14:paraId="701BCEDF" w14:textId="77777777" w:rsidR="0001622D" w:rsidRPr="006B6B62" w:rsidRDefault="0001622D" w:rsidP="0001622D">
      <w:pPr>
        <w:tabs>
          <w:tab w:val="clear" w:pos="567"/>
        </w:tabs>
        <w:spacing w:line="240" w:lineRule="auto"/>
        <w:rPr>
          <w:szCs w:val="22"/>
          <w:u w:val="single"/>
        </w:rPr>
      </w:pPr>
      <w:r w:rsidRPr="006B6B62">
        <w:rPr>
          <w:szCs w:val="22"/>
          <w:u w:val="single"/>
        </w:rPr>
        <w:t>Specjalne środki ostrożności dotyczące bezpiecznego stosowania u docelowych gatunków zwierząt:</w:t>
      </w:r>
    </w:p>
    <w:p w14:paraId="0CBD8E8A" w14:textId="77777777" w:rsidR="00E71C51" w:rsidRPr="006B6B62" w:rsidRDefault="00E71C51" w:rsidP="00E71C51">
      <w:pPr>
        <w:tabs>
          <w:tab w:val="clear" w:pos="567"/>
        </w:tabs>
        <w:spacing w:line="240" w:lineRule="auto"/>
      </w:pPr>
      <w:r w:rsidRPr="006B6B62">
        <w:t xml:space="preserve">Stosowanie produktu powinno być oparte na identyfikacji i badaniu wrażliwości patogenu(ów) </w:t>
      </w:r>
    </w:p>
    <w:p w14:paraId="5F120B17" w14:textId="77777777" w:rsidR="00E71C51" w:rsidRPr="006B6B62" w:rsidRDefault="00E71C51" w:rsidP="00E71C51">
      <w:pPr>
        <w:tabs>
          <w:tab w:val="clear" w:pos="567"/>
        </w:tabs>
        <w:spacing w:line="240" w:lineRule="auto"/>
      </w:pPr>
      <w:r w:rsidRPr="006B6B62">
        <w:t xml:space="preserve">docelowego(ych). Jeśli nie jest to możliwe, terapia powinna opierać się na informacjach </w:t>
      </w:r>
    </w:p>
    <w:p w14:paraId="07A5ADEF" w14:textId="009CCCDB" w:rsidR="00E71C51" w:rsidRDefault="00E71C51" w:rsidP="00E71C51">
      <w:pPr>
        <w:tabs>
          <w:tab w:val="clear" w:pos="567"/>
        </w:tabs>
        <w:spacing w:line="240" w:lineRule="auto"/>
      </w:pPr>
      <w:r w:rsidRPr="006B6B62">
        <w:t>epidemiologicznych i wiedzy na temat wrażliwości patogenów docelowych na poziomie lokalnym/regionalnym.</w:t>
      </w:r>
    </w:p>
    <w:p w14:paraId="1F39BDE4" w14:textId="77777777" w:rsidR="006B6B62" w:rsidRPr="006B6B62" w:rsidRDefault="006B6B62" w:rsidP="00E71C51">
      <w:pPr>
        <w:tabs>
          <w:tab w:val="clear" w:pos="567"/>
        </w:tabs>
        <w:spacing w:line="240" w:lineRule="auto"/>
      </w:pPr>
    </w:p>
    <w:p w14:paraId="1579F500" w14:textId="51DF0963" w:rsidR="00E71C51" w:rsidRDefault="00E71C51" w:rsidP="00DE1AED">
      <w:pPr>
        <w:tabs>
          <w:tab w:val="clear" w:pos="567"/>
        </w:tabs>
        <w:spacing w:line="240" w:lineRule="auto"/>
      </w:pPr>
      <w:r w:rsidRPr="006B6B62">
        <w:t>Stosowanie produktu powinno być zgodne z oficjalną, krajową i regionalną polityką dotyczącą leków przeciwdrobnoustrojowych.</w:t>
      </w:r>
    </w:p>
    <w:p w14:paraId="1A4D31DA" w14:textId="77777777" w:rsidR="006B6B62" w:rsidRPr="006B6B62" w:rsidRDefault="006B6B62" w:rsidP="00DE1AED">
      <w:pPr>
        <w:tabs>
          <w:tab w:val="clear" w:pos="567"/>
        </w:tabs>
        <w:spacing w:line="240" w:lineRule="auto"/>
      </w:pPr>
    </w:p>
    <w:p w14:paraId="6223EAA2" w14:textId="1E7E3C28" w:rsidR="000A06CE" w:rsidRDefault="00E71C51" w:rsidP="00E2698B">
      <w:pPr>
        <w:autoSpaceDE w:val="0"/>
        <w:autoSpaceDN w:val="0"/>
        <w:adjustRightInd w:val="0"/>
        <w:rPr>
          <w:szCs w:val="22"/>
        </w:rPr>
      </w:pPr>
      <w:r w:rsidRPr="006B6B62">
        <w:rPr>
          <w:szCs w:val="22"/>
        </w:rPr>
        <w:t>W leczeniu pierwszego rzutu należy stosować antybiotyk o niższym ryzyku selekcji oporności na środki przeciwdrobnoustrojowe (niższa kategoria AMEG), jeżeli testy wrażliwości sugerują prawdopodobną skuteczność takiego podejścia. W leczeniu pierwszego rzutu należy stosować terapię antybiotykiem o wąskim spektrum działania i niższym ryzyku selekcji oporności na środki przeciwdrobnoustrojowe, jeżeli testy wrażliwości sugerują prawdopodobną skuteczność takiego podejścia.</w:t>
      </w:r>
    </w:p>
    <w:p w14:paraId="22F9D2DE" w14:textId="77777777" w:rsidR="006B6B62" w:rsidRPr="006B6B62" w:rsidRDefault="006B6B62" w:rsidP="00E2698B">
      <w:pPr>
        <w:autoSpaceDE w:val="0"/>
        <w:autoSpaceDN w:val="0"/>
        <w:adjustRightInd w:val="0"/>
        <w:rPr>
          <w:szCs w:val="22"/>
        </w:rPr>
      </w:pPr>
    </w:p>
    <w:p w14:paraId="22D72C49" w14:textId="1E1A282A" w:rsidR="000A06CE" w:rsidRPr="006B6B62" w:rsidRDefault="000A06CE" w:rsidP="000A06CE">
      <w:pPr>
        <w:tabs>
          <w:tab w:val="clear" w:pos="567"/>
        </w:tabs>
        <w:spacing w:line="240" w:lineRule="auto"/>
      </w:pPr>
      <w:r w:rsidRPr="006B6B62">
        <w:t>Pradofloksacyna może zwiększać wrażliwość skóry na światło słoneczne. W związku z tym podczas leczenia należy chronić zwierzęta przed nadmierną ekspozycją na światło słoneczne.</w:t>
      </w:r>
    </w:p>
    <w:p w14:paraId="6A13F6D2" w14:textId="77777777" w:rsidR="0001622D" w:rsidRPr="006B6B62" w:rsidRDefault="0001622D" w:rsidP="0001622D">
      <w:pPr>
        <w:tabs>
          <w:tab w:val="clear" w:pos="567"/>
        </w:tabs>
        <w:spacing w:line="240" w:lineRule="auto"/>
        <w:rPr>
          <w:szCs w:val="22"/>
        </w:rPr>
      </w:pPr>
    </w:p>
    <w:p w14:paraId="1AF0B500" w14:textId="77777777" w:rsidR="0001622D" w:rsidRPr="006B6B62" w:rsidRDefault="0001622D" w:rsidP="0001622D">
      <w:pPr>
        <w:tabs>
          <w:tab w:val="clear" w:pos="567"/>
        </w:tabs>
        <w:spacing w:line="240" w:lineRule="auto"/>
        <w:rPr>
          <w:szCs w:val="22"/>
          <w:u w:val="single"/>
        </w:rPr>
      </w:pPr>
      <w:r w:rsidRPr="006B6B62">
        <w:rPr>
          <w:szCs w:val="22"/>
          <w:u w:val="single"/>
        </w:rPr>
        <w:t>Specjalne środki ostrożności dla osób podających weterynaryjny produkt leczniczy zwierzętom:</w:t>
      </w:r>
    </w:p>
    <w:p w14:paraId="11910D32" w14:textId="77777777" w:rsidR="001E4C8B" w:rsidRPr="006B6B62" w:rsidRDefault="001E4C8B" w:rsidP="001E4C8B">
      <w:pPr>
        <w:tabs>
          <w:tab w:val="clear" w:pos="567"/>
        </w:tabs>
        <w:spacing w:line="240" w:lineRule="auto"/>
        <w:rPr>
          <w:szCs w:val="22"/>
        </w:rPr>
      </w:pPr>
      <w:r w:rsidRPr="006B6B62">
        <w:t>Osoby o znanej nadwrażliwości na fluorochinolony powinny unikać kontaktu z weterynaryjnym produktem leczniczym.</w:t>
      </w:r>
    </w:p>
    <w:p w14:paraId="6650B95F" w14:textId="77777777" w:rsidR="000A06CE" w:rsidRPr="006B6B62" w:rsidRDefault="000A06CE" w:rsidP="000A06CE">
      <w:pPr>
        <w:tabs>
          <w:tab w:val="clear" w:pos="567"/>
        </w:tabs>
        <w:spacing w:line="240" w:lineRule="auto"/>
      </w:pPr>
    </w:p>
    <w:p w14:paraId="033A2087" w14:textId="2FD57745" w:rsidR="000A06CE" w:rsidRPr="006B6B62" w:rsidRDefault="000A06CE" w:rsidP="000A06CE">
      <w:pPr>
        <w:tabs>
          <w:tab w:val="clear" w:pos="567"/>
        </w:tabs>
        <w:spacing w:line="240" w:lineRule="auto"/>
      </w:pPr>
      <w:r w:rsidRPr="006B6B62">
        <w:t xml:space="preserve">Unikać kontaktu weterynaryjnego </w:t>
      </w:r>
      <w:r w:rsidR="001E4C8B" w:rsidRPr="006B6B62">
        <w:t xml:space="preserve">produktu leczniczego </w:t>
      </w:r>
      <w:r w:rsidRPr="006B6B62">
        <w:t xml:space="preserve">ze skórą i oczami. Po podaniu </w:t>
      </w:r>
      <w:r w:rsidR="001E4C8B" w:rsidRPr="006B6B62">
        <w:t>weterynaryjnego produktu leczniczego</w:t>
      </w:r>
      <w:r w:rsidRPr="006B6B62">
        <w:t xml:space="preserve"> należy umyć ręce.</w:t>
      </w:r>
      <w:r w:rsidR="003F3AEA" w:rsidRPr="006B6B62">
        <w:t xml:space="preserve"> </w:t>
      </w:r>
      <w:r w:rsidR="001E4C8B" w:rsidRPr="006B6B62">
        <w:t>Po przypadkowym kontakcie z oczami, należy niezwłocznie przemyć oczy wodą.</w:t>
      </w:r>
      <w:r w:rsidR="003F3AEA" w:rsidRPr="006B6B62">
        <w:t xml:space="preserve"> </w:t>
      </w:r>
      <w:r w:rsidR="001E4C8B" w:rsidRPr="006B6B62">
        <w:t>Po przypadkowym kontakcie ze skórą, należy spłukać wodą.</w:t>
      </w:r>
      <w:r w:rsidR="003F3AEA" w:rsidRPr="006B6B62">
        <w:t xml:space="preserve"> </w:t>
      </w:r>
      <w:r w:rsidRPr="006B6B62">
        <w:t>Nie należy jeść, pić ani palić tytoniu w trakcie podawania weterynaryjnego</w:t>
      </w:r>
      <w:r w:rsidR="001E4C8B" w:rsidRPr="006B6B62">
        <w:t xml:space="preserve"> produktu leczniczego</w:t>
      </w:r>
      <w:r w:rsidRPr="006B6B62">
        <w:t>.</w:t>
      </w:r>
    </w:p>
    <w:p w14:paraId="44137BC2" w14:textId="77777777" w:rsidR="001E4C8B" w:rsidRPr="006B6B62" w:rsidRDefault="001E4C8B" w:rsidP="001E4C8B">
      <w:pPr>
        <w:tabs>
          <w:tab w:val="clear" w:pos="567"/>
        </w:tabs>
        <w:spacing w:line="240" w:lineRule="auto"/>
        <w:rPr>
          <w:szCs w:val="22"/>
        </w:rPr>
      </w:pPr>
      <w:r w:rsidRPr="006B6B62">
        <w:t>Po przypadkowym połknięciu, należy niezwłocznie zwrócić się o pomoc lekarską oraz przedstawić lekarzowi ulotkę informacyjną lub opakowanie.</w:t>
      </w:r>
    </w:p>
    <w:p w14:paraId="461CA41F" w14:textId="77777777" w:rsidR="0001622D" w:rsidRPr="006B6B62" w:rsidRDefault="0001622D" w:rsidP="0001622D">
      <w:pPr>
        <w:tabs>
          <w:tab w:val="clear" w:pos="567"/>
        </w:tabs>
        <w:spacing w:line="240" w:lineRule="auto"/>
        <w:rPr>
          <w:szCs w:val="22"/>
        </w:rPr>
      </w:pPr>
    </w:p>
    <w:p w14:paraId="53D10697" w14:textId="77777777" w:rsidR="0001622D" w:rsidRPr="006B6B62" w:rsidRDefault="0001622D" w:rsidP="0001622D">
      <w:pPr>
        <w:tabs>
          <w:tab w:val="clear" w:pos="567"/>
        </w:tabs>
        <w:spacing w:line="240" w:lineRule="auto"/>
        <w:rPr>
          <w:szCs w:val="22"/>
          <w:u w:val="single"/>
        </w:rPr>
      </w:pPr>
      <w:r w:rsidRPr="006B6B62">
        <w:rPr>
          <w:szCs w:val="22"/>
          <w:u w:val="single"/>
        </w:rPr>
        <w:t>Specjalne środki ostrożności dotyczące ochrony środowiska:</w:t>
      </w:r>
    </w:p>
    <w:p w14:paraId="544576C2" w14:textId="2E04D999" w:rsidR="0001622D" w:rsidRPr="006B6B62" w:rsidRDefault="0001622D" w:rsidP="0001622D">
      <w:pPr>
        <w:tabs>
          <w:tab w:val="clear" w:pos="567"/>
        </w:tabs>
        <w:spacing w:line="240" w:lineRule="auto"/>
        <w:rPr>
          <w:szCs w:val="22"/>
        </w:rPr>
      </w:pPr>
      <w:r w:rsidRPr="006B6B62">
        <w:t>Nie dotyczy.</w:t>
      </w:r>
    </w:p>
    <w:p w14:paraId="5108CE28" w14:textId="77777777" w:rsidR="0001622D" w:rsidRPr="006B6B62" w:rsidRDefault="0001622D" w:rsidP="0001622D">
      <w:pPr>
        <w:tabs>
          <w:tab w:val="clear" w:pos="567"/>
        </w:tabs>
        <w:spacing w:line="240" w:lineRule="auto"/>
        <w:rPr>
          <w:szCs w:val="22"/>
        </w:rPr>
      </w:pPr>
    </w:p>
    <w:p w14:paraId="59D9A8AD" w14:textId="77777777" w:rsidR="0001622D" w:rsidRPr="006B6B62" w:rsidRDefault="0001622D" w:rsidP="0001622D">
      <w:pPr>
        <w:pStyle w:val="Style1"/>
      </w:pPr>
      <w:r w:rsidRPr="006B6B62">
        <w:t>3.6</w:t>
      </w:r>
      <w:r w:rsidRPr="006B6B62">
        <w:tab/>
        <w:t>Zdarzenia niepożądane</w:t>
      </w:r>
    </w:p>
    <w:p w14:paraId="0E28CE04" w14:textId="77777777" w:rsidR="0001622D" w:rsidRPr="006B6B62" w:rsidRDefault="0001622D" w:rsidP="0001622D">
      <w:pPr>
        <w:tabs>
          <w:tab w:val="clear" w:pos="567"/>
        </w:tabs>
        <w:spacing w:line="240" w:lineRule="auto"/>
        <w:rPr>
          <w:szCs w:val="22"/>
        </w:rPr>
      </w:pPr>
    </w:p>
    <w:p w14:paraId="4E7428C6" w14:textId="6CF68CB8" w:rsidR="0001622D" w:rsidRPr="006B6B62" w:rsidRDefault="001E4C8B" w:rsidP="0001622D">
      <w:pPr>
        <w:tabs>
          <w:tab w:val="clear" w:pos="567"/>
        </w:tabs>
        <w:spacing w:line="240" w:lineRule="auto"/>
        <w:rPr>
          <w:szCs w:val="22"/>
        </w:rPr>
      </w:pPr>
      <w:r w:rsidRPr="006B6B62">
        <w:t>Koty:</w:t>
      </w:r>
    </w:p>
    <w:p w14:paraId="5101679B" w14:textId="77777777" w:rsidR="0001622D" w:rsidRPr="006B6B62" w:rsidRDefault="0001622D" w:rsidP="0001622D">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6B6B62" w:rsidRPr="006B6B62" w14:paraId="438B3F15" w14:textId="77777777" w:rsidTr="00123034">
        <w:tc>
          <w:tcPr>
            <w:tcW w:w="1957" w:type="pct"/>
          </w:tcPr>
          <w:p w14:paraId="6FBF01E9" w14:textId="77777777" w:rsidR="001E4C8B" w:rsidRPr="006B6B62" w:rsidRDefault="001E4C8B" w:rsidP="00123034">
            <w:pPr>
              <w:spacing w:before="60" w:after="60"/>
              <w:rPr>
                <w:szCs w:val="22"/>
              </w:rPr>
            </w:pPr>
            <w:r w:rsidRPr="006B6B62">
              <w:t>Rzadko</w:t>
            </w:r>
          </w:p>
          <w:p w14:paraId="0DB92861" w14:textId="77777777" w:rsidR="001E4C8B" w:rsidRPr="006B6B62" w:rsidRDefault="001E4C8B" w:rsidP="00123034">
            <w:pPr>
              <w:spacing w:before="60" w:after="60"/>
              <w:rPr>
                <w:szCs w:val="22"/>
              </w:rPr>
            </w:pPr>
            <w:r w:rsidRPr="006B6B62">
              <w:t>(1 do 10 zwierząt/10 000 leczonych zwierząt):</w:t>
            </w:r>
          </w:p>
        </w:tc>
        <w:tc>
          <w:tcPr>
            <w:tcW w:w="3043" w:type="pct"/>
          </w:tcPr>
          <w:p w14:paraId="134ED7E6" w14:textId="77777777" w:rsidR="001E4C8B" w:rsidRPr="006B6B62" w:rsidRDefault="001E4C8B" w:rsidP="00123034">
            <w:pPr>
              <w:spacing w:line="240" w:lineRule="auto"/>
            </w:pPr>
            <w:r w:rsidRPr="006B6B62">
              <w:t>Zaburzenia żołądkowo-jelitowe (np. wymioty)</w:t>
            </w:r>
            <w:r w:rsidRPr="006B6B62">
              <w:rPr>
                <w:vertAlign w:val="superscript"/>
              </w:rPr>
              <w:t>1</w:t>
            </w:r>
          </w:p>
          <w:p w14:paraId="52BD510B" w14:textId="77777777" w:rsidR="001E4C8B" w:rsidRPr="006B6B62" w:rsidRDefault="001E4C8B" w:rsidP="00123034">
            <w:pPr>
              <w:rPr>
                <w:szCs w:val="22"/>
              </w:rPr>
            </w:pPr>
          </w:p>
          <w:p w14:paraId="43DAFF91" w14:textId="77777777" w:rsidR="001E4C8B" w:rsidRPr="006B6B62" w:rsidRDefault="001E4C8B" w:rsidP="00123034">
            <w:pPr>
              <w:spacing w:before="60" w:after="60"/>
              <w:rPr>
                <w:iCs/>
                <w:szCs w:val="22"/>
              </w:rPr>
            </w:pPr>
          </w:p>
        </w:tc>
      </w:tr>
    </w:tbl>
    <w:p w14:paraId="4FFFE790" w14:textId="77777777" w:rsidR="001E4C8B" w:rsidRPr="006B6B62" w:rsidRDefault="001E4C8B" w:rsidP="001E4C8B">
      <w:pPr>
        <w:tabs>
          <w:tab w:val="clear" w:pos="567"/>
        </w:tabs>
        <w:spacing w:line="240" w:lineRule="auto"/>
        <w:rPr>
          <w:szCs w:val="22"/>
        </w:rPr>
      </w:pPr>
      <w:r w:rsidRPr="006B6B62">
        <w:rPr>
          <w:szCs w:val="22"/>
          <w:vertAlign w:val="superscript"/>
        </w:rPr>
        <w:t>1</w:t>
      </w:r>
      <w:r w:rsidRPr="006B6B62">
        <w:rPr>
          <w:szCs w:val="22"/>
        </w:rPr>
        <w:t xml:space="preserve"> Łagodne i przejściowe</w:t>
      </w:r>
    </w:p>
    <w:p w14:paraId="73671790" w14:textId="77777777" w:rsidR="001E4C8B" w:rsidRPr="006B6B62" w:rsidRDefault="001E4C8B" w:rsidP="0001622D">
      <w:pPr>
        <w:tabs>
          <w:tab w:val="clear" w:pos="567"/>
        </w:tabs>
        <w:spacing w:line="240" w:lineRule="auto"/>
        <w:rPr>
          <w:szCs w:val="22"/>
        </w:rPr>
      </w:pPr>
    </w:p>
    <w:p w14:paraId="0A660D9A" w14:textId="1989FA2D" w:rsidR="000A06CE" w:rsidRPr="006B6B62" w:rsidRDefault="0001622D" w:rsidP="0001622D">
      <w:r w:rsidRPr="006B6B62">
        <w:lastRenderedPageBreak/>
        <w:t>Zgłaszanie zdarzeń niepożądanych jest istotne, ponieważ umożliwia ciągłe monitorowanie bezpieczeństwa stosowania weterynaryjnego produktu leczniczego. Zgłoszenia najlepiej przesłać za pośrednictwem lekarza weterynarii do podmiotu odpowiedzialnego lub do właściwych organów krajowych za pośrednictwem krajowego systemu zgłaszania. Właściwe dane kontaktowe znajdują się w ulotce informacyjnej</w:t>
      </w:r>
      <w:r w:rsidR="003F3AEA" w:rsidRPr="006B6B62">
        <w:t>.</w:t>
      </w:r>
    </w:p>
    <w:p w14:paraId="4DBAF868" w14:textId="77777777" w:rsidR="0001622D" w:rsidRPr="006B6B62" w:rsidRDefault="0001622D" w:rsidP="0001622D">
      <w:pPr>
        <w:rPr>
          <w:szCs w:val="22"/>
        </w:rPr>
      </w:pPr>
    </w:p>
    <w:p w14:paraId="18D88D64" w14:textId="77777777" w:rsidR="0001622D" w:rsidRPr="006B6B62" w:rsidRDefault="0001622D" w:rsidP="0001622D">
      <w:pPr>
        <w:pStyle w:val="Style1"/>
      </w:pPr>
      <w:r w:rsidRPr="006B6B62">
        <w:t>3.7</w:t>
      </w:r>
      <w:r w:rsidRPr="006B6B62">
        <w:tab/>
        <w:t>Stosowanie w ciąży, podczas laktacji lub w okresie nieśności</w:t>
      </w:r>
    </w:p>
    <w:p w14:paraId="46B5067A" w14:textId="77777777" w:rsidR="0001622D" w:rsidRPr="006B6B62" w:rsidRDefault="0001622D" w:rsidP="0001622D">
      <w:pPr>
        <w:tabs>
          <w:tab w:val="clear" w:pos="567"/>
        </w:tabs>
        <w:spacing w:line="240" w:lineRule="auto"/>
        <w:rPr>
          <w:szCs w:val="22"/>
        </w:rPr>
      </w:pPr>
    </w:p>
    <w:p w14:paraId="26695619" w14:textId="67C6C2E0" w:rsidR="000A06CE" w:rsidRPr="006B6B62" w:rsidRDefault="001E4C8B" w:rsidP="006B6B62">
      <w:pPr>
        <w:tabs>
          <w:tab w:val="clear" w:pos="567"/>
        </w:tabs>
        <w:spacing w:line="240" w:lineRule="auto"/>
        <w:rPr>
          <w:szCs w:val="22"/>
        </w:rPr>
      </w:pPr>
      <w:r w:rsidRPr="006B6B62">
        <w:t>Bezpieczeństwo weterynaryjnego produktu leczniczego stosowanego podczas ciąży</w:t>
      </w:r>
      <w:r w:rsidR="00764934" w:rsidRPr="006B6B62">
        <w:t xml:space="preserve"> i l</w:t>
      </w:r>
      <w:r w:rsidRPr="006B6B62">
        <w:t>aktacji nie zostało określone.</w:t>
      </w:r>
    </w:p>
    <w:p w14:paraId="18E70E27" w14:textId="77777777" w:rsidR="001E4C8B" w:rsidRPr="006B6B62" w:rsidRDefault="001E4C8B" w:rsidP="000A06CE">
      <w:pPr>
        <w:spacing w:line="240" w:lineRule="auto"/>
      </w:pPr>
    </w:p>
    <w:p w14:paraId="63D209FD" w14:textId="77777777" w:rsidR="001E4C8B" w:rsidRPr="006B6B62" w:rsidRDefault="001E4C8B" w:rsidP="001E4C8B">
      <w:pPr>
        <w:tabs>
          <w:tab w:val="clear" w:pos="567"/>
        </w:tabs>
        <w:spacing w:line="240" w:lineRule="auto"/>
        <w:rPr>
          <w:szCs w:val="22"/>
        </w:rPr>
      </w:pPr>
      <w:r w:rsidRPr="006B6B62">
        <w:rPr>
          <w:szCs w:val="22"/>
          <w:u w:val="single"/>
        </w:rPr>
        <w:t>Ciąża</w:t>
      </w:r>
      <w:r w:rsidRPr="006B6B62">
        <w:t>:</w:t>
      </w:r>
    </w:p>
    <w:p w14:paraId="2E17740B" w14:textId="31A5ABF6" w:rsidR="001E4C8B" w:rsidRPr="006B6B62" w:rsidRDefault="001E4C8B" w:rsidP="001E4C8B">
      <w:pPr>
        <w:tabs>
          <w:tab w:val="clear" w:pos="567"/>
        </w:tabs>
        <w:spacing w:line="240" w:lineRule="auto"/>
        <w:rPr>
          <w:szCs w:val="22"/>
        </w:rPr>
      </w:pPr>
      <w:r w:rsidRPr="006B6B62">
        <w:t xml:space="preserve">Nie </w:t>
      </w:r>
      <w:r w:rsidR="003F3AEA" w:rsidRPr="006B6B62">
        <w:t>stosować</w:t>
      </w:r>
      <w:r w:rsidRPr="006B6B62">
        <w:t xml:space="preserve"> przez całą ciążę lub jej część.</w:t>
      </w:r>
      <w:r w:rsidR="003F3AEA" w:rsidRPr="006B6B62">
        <w:rPr>
          <w:szCs w:val="22"/>
        </w:rPr>
        <w:t xml:space="preserve"> </w:t>
      </w:r>
      <w:r w:rsidRPr="006B6B62">
        <w:t>Badania laboratoryjne na szczurach wykazały, że pradofloksacyna podawana w dawkach toksycznych dla płodu i dla matki powodowała wady wrodzone oczu.</w:t>
      </w:r>
    </w:p>
    <w:p w14:paraId="72BE334C" w14:textId="77777777" w:rsidR="000A06CE" w:rsidRPr="006B6B62" w:rsidRDefault="000A06CE" w:rsidP="000A06CE">
      <w:pPr>
        <w:tabs>
          <w:tab w:val="clear" w:pos="567"/>
        </w:tabs>
        <w:autoSpaceDE w:val="0"/>
        <w:autoSpaceDN w:val="0"/>
        <w:adjustRightInd w:val="0"/>
        <w:spacing w:line="240" w:lineRule="auto"/>
        <w:rPr>
          <w:szCs w:val="22"/>
        </w:rPr>
      </w:pPr>
    </w:p>
    <w:p w14:paraId="05C2E0ED" w14:textId="77777777" w:rsidR="000A06CE" w:rsidRPr="006B6B62" w:rsidRDefault="000A06CE" w:rsidP="000A06CE">
      <w:pPr>
        <w:tabs>
          <w:tab w:val="clear" w:pos="567"/>
        </w:tabs>
        <w:autoSpaceDE w:val="0"/>
        <w:autoSpaceDN w:val="0"/>
        <w:adjustRightInd w:val="0"/>
        <w:spacing w:line="240" w:lineRule="auto"/>
        <w:rPr>
          <w:szCs w:val="22"/>
          <w:u w:val="single"/>
        </w:rPr>
      </w:pPr>
      <w:r w:rsidRPr="006B6B62">
        <w:rPr>
          <w:u w:val="single"/>
        </w:rPr>
        <w:t>Laktacja:</w:t>
      </w:r>
    </w:p>
    <w:p w14:paraId="203B9062" w14:textId="77777777" w:rsidR="000A06CE" w:rsidRPr="006B6B62" w:rsidRDefault="000A06CE" w:rsidP="000A06CE">
      <w:pPr>
        <w:tabs>
          <w:tab w:val="clear" w:pos="567"/>
        </w:tabs>
        <w:autoSpaceDE w:val="0"/>
        <w:autoSpaceDN w:val="0"/>
        <w:adjustRightInd w:val="0"/>
        <w:spacing w:line="240" w:lineRule="auto"/>
        <w:rPr>
          <w:szCs w:val="22"/>
        </w:rPr>
      </w:pPr>
      <w:r w:rsidRPr="006B6B62">
        <w:t>Nie stosować podczas laktacji, gdyż nie ma dostępnych danych na temat działań pradofloksacyny u kociąt w wieku poniżej 6 tygodni. Fluorochinolony przekraczają barierę łożyskową i przechodzą do mleka.</w:t>
      </w:r>
    </w:p>
    <w:p w14:paraId="281EC07E" w14:textId="77777777" w:rsidR="000A06CE" w:rsidRPr="006B6B62" w:rsidRDefault="000A06CE" w:rsidP="000A06CE">
      <w:pPr>
        <w:tabs>
          <w:tab w:val="clear" w:pos="567"/>
        </w:tabs>
        <w:autoSpaceDE w:val="0"/>
        <w:autoSpaceDN w:val="0"/>
        <w:adjustRightInd w:val="0"/>
        <w:spacing w:line="240" w:lineRule="auto"/>
        <w:rPr>
          <w:szCs w:val="22"/>
        </w:rPr>
      </w:pPr>
    </w:p>
    <w:p w14:paraId="3ECB60CA" w14:textId="77777777" w:rsidR="000A06CE" w:rsidRPr="006B6B62" w:rsidRDefault="000A06CE" w:rsidP="000A06CE">
      <w:pPr>
        <w:tabs>
          <w:tab w:val="clear" w:pos="567"/>
        </w:tabs>
        <w:autoSpaceDE w:val="0"/>
        <w:autoSpaceDN w:val="0"/>
        <w:adjustRightInd w:val="0"/>
        <w:spacing w:line="240" w:lineRule="auto"/>
        <w:rPr>
          <w:szCs w:val="22"/>
          <w:u w:val="single"/>
        </w:rPr>
      </w:pPr>
      <w:r w:rsidRPr="006B6B62">
        <w:rPr>
          <w:u w:val="single"/>
        </w:rPr>
        <w:t>Płodność:</w:t>
      </w:r>
    </w:p>
    <w:p w14:paraId="1B4CF602" w14:textId="77777777" w:rsidR="000A06CE" w:rsidRPr="006B6B62" w:rsidRDefault="000A06CE" w:rsidP="000A06CE">
      <w:pPr>
        <w:tabs>
          <w:tab w:val="clear" w:pos="567"/>
        </w:tabs>
        <w:spacing w:line="240" w:lineRule="auto"/>
        <w:rPr>
          <w:szCs w:val="22"/>
        </w:rPr>
      </w:pPr>
      <w:r w:rsidRPr="006B6B62">
        <w:t>Wykazano, że pradofloksacyna nie wykazuje wpływu na płodność u zwierząt hodowlanych.</w:t>
      </w:r>
    </w:p>
    <w:p w14:paraId="0CEE725E" w14:textId="77777777" w:rsidR="0001622D" w:rsidRPr="006B6B62" w:rsidRDefault="0001622D" w:rsidP="0001622D">
      <w:pPr>
        <w:tabs>
          <w:tab w:val="clear" w:pos="567"/>
        </w:tabs>
        <w:spacing w:line="240" w:lineRule="auto"/>
        <w:rPr>
          <w:szCs w:val="22"/>
        </w:rPr>
      </w:pPr>
    </w:p>
    <w:p w14:paraId="32A649BB" w14:textId="77777777" w:rsidR="0001622D" w:rsidRPr="006B6B62" w:rsidRDefault="0001622D" w:rsidP="0001622D">
      <w:pPr>
        <w:pStyle w:val="Style1"/>
      </w:pPr>
      <w:r w:rsidRPr="006B6B62">
        <w:t>3.8</w:t>
      </w:r>
      <w:r w:rsidRPr="006B6B62">
        <w:tab/>
        <w:t>Interakcje z innymi produktami leczniczymi i inne rodzaje interakcji</w:t>
      </w:r>
    </w:p>
    <w:p w14:paraId="30674CA6" w14:textId="77777777" w:rsidR="0001622D" w:rsidRPr="006B6B62" w:rsidRDefault="0001622D" w:rsidP="0001622D">
      <w:pPr>
        <w:tabs>
          <w:tab w:val="clear" w:pos="567"/>
        </w:tabs>
        <w:spacing w:line="240" w:lineRule="auto"/>
        <w:rPr>
          <w:szCs w:val="22"/>
        </w:rPr>
      </w:pPr>
    </w:p>
    <w:p w14:paraId="61D2B69A" w14:textId="20728B99" w:rsidR="009C2BAF" w:rsidRPr="006B6B62" w:rsidRDefault="000A06CE" w:rsidP="000A06CE">
      <w:pPr>
        <w:spacing w:line="240" w:lineRule="auto"/>
        <w:rPr>
          <w:snapToGrid w:val="0"/>
        </w:rPr>
      </w:pPr>
      <w:r w:rsidRPr="006B6B62">
        <w:t xml:space="preserve">Równoczesne podawanie kationów metali, takich jak zawarte w lekach zobojętniających sok żołądkowy lub sukralfat, w preparatach opartych na wodorotlenku magnezu lub wodorotlenku glinu, bądź w preparatach wielowitaminowych zawierających żelazo lub cynk, a także w produktach nabiałowych zawierających wapń, może zmniejszać biodostępność fluorochinolonów. W związku z tym nie należy stosować </w:t>
      </w:r>
      <w:r w:rsidR="009C2BAF" w:rsidRPr="006B6B62">
        <w:t xml:space="preserve">weterynaryjnego produktu leczniczego </w:t>
      </w:r>
      <w:r w:rsidRPr="006B6B62">
        <w:rPr>
          <w:snapToGrid w:val="0"/>
        </w:rPr>
        <w:t xml:space="preserve">równocześnie z lekami zobojętniającymi sok żołądkowy, sukralfatem, preparatami wielowitaminowymi lub produktami nabiałowymi, gdyż może to zmniejszać wchłanianie </w:t>
      </w:r>
      <w:r w:rsidR="009C2BAF" w:rsidRPr="006B6B62">
        <w:rPr>
          <w:snapToGrid w:val="0"/>
        </w:rPr>
        <w:t>weterynaryjnego produktu leczniczego</w:t>
      </w:r>
      <w:r w:rsidRPr="006B6B62">
        <w:rPr>
          <w:snapToGrid w:val="0"/>
        </w:rPr>
        <w:t xml:space="preserve">. </w:t>
      </w:r>
    </w:p>
    <w:p w14:paraId="5C2470F1" w14:textId="77777777" w:rsidR="009C2BAF" w:rsidRPr="006B6B62" w:rsidRDefault="009C2BAF" w:rsidP="000A06CE">
      <w:pPr>
        <w:spacing w:line="240" w:lineRule="auto"/>
        <w:rPr>
          <w:snapToGrid w:val="0"/>
        </w:rPr>
      </w:pPr>
    </w:p>
    <w:p w14:paraId="7FCE9CFD" w14:textId="61FA5890" w:rsidR="000A06CE" w:rsidRPr="006B6B62" w:rsidRDefault="000A06CE" w:rsidP="000A06CE">
      <w:pPr>
        <w:spacing w:line="240" w:lineRule="auto"/>
        <w:rPr>
          <w:snapToGrid w:val="0"/>
        </w:rPr>
      </w:pPr>
      <w:r w:rsidRPr="006B6B62">
        <w:rPr>
          <w:snapToGrid w:val="0"/>
        </w:rPr>
        <w:t>Ponadto, fluorochinolony nie powinny być stosowane w zestawieniu z niesteroidowymi lekami przeciwzapalnymi (NLPZ) u zwierząt, u których występowały napady drgawek z powodu możliwości wystąpienia potencjalnych interakcji w obrębie OUN. Jednoczesne stosowanie z teofiliną może podnosić jej poziom w osoczu poprzez zmianę jej metabolizmu i dlatego należy tego unikać. Należy unikać jednoczesnego stosowania fluorochinolonów z digoksyną z powodu możliwości wzrostu biodostępności digoksyny podawanej drogą doustną.</w:t>
      </w:r>
    </w:p>
    <w:p w14:paraId="412985C9" w14:textId="77777777" w:rsidR="0001622D" w:rsidRPr="006B6B62" w:rsidRDefault="0001622D" w:rsidP="0001622D">
      <w:pPr>
        <w:tabs>
          <w:tab w:val="clear" w:pos="567"/>
        </w:tabs>
        <w:spacing w:line="240" w:lineRule="auto"/>
        <w:rPr>
          <w:szCs w:val="22"/>
        </w:rPr>
      </w:pPr>
    </w:p>
    <w:p w14:paraId="70FE523F" w14:textId="77777777" w:rsidR="0001622D" w:rsidRPr="006B6B62" w:rsidRDefault="0001622D" w:rsidP="0001622D">
      <w:pPr>
        <w:pStyle w:val="Style1"/>
      </w:pPr>
      <w:r w:rsidRPr="006B6B62">
        <w:t>3.9</w:t>
      </w:r>
      <w:r w:rsidRPr="006B6B62">
        <w:tab/>
        <w:t>Droga podania i dawkowanie</w:t>
      </w:r>
    </w:p>
    <w:p w14:paraId="67A6401B" w14:textId="77777777" w:rsidR="0001622D" w:rsidRPr="006B6B62" w:rsidRDefault="0001622D" w:rsidP="0001622D">
      <w:pPr>
        <w:tabs>
          <w:tab w:val="clear" w:pos="567"/>
        </w:tabs>
        <w:spacing w:line="240" w:lineRule="auto"/>
        <w:rPr>
          <w:szCs w:val="22"/>
        </w:rPr>
      </w:pPr>
    </w:p>
    <w:p w14:paraId="3ED71D1B" w14:textId="77777777" w:rsidR="000A06CE" w:rsidRPr="006B6B62" w:rsidRDefault="000A06CE" w:rsidP="000A06CE">
      <w:pPr>
        <w:tabs>
          <w:tab w:val="clear" w:pos="567"/>
        </w:tabs>
        <w:spacing w:line="240" w:lineRule="auto"/>
      </w:pPr>
      <w:r w:rsidRPr="006B6B62">
        <w:t>Podanie doustne.</w:t>
      </w:r>
    </w:p>
    <w:p w14:paraId="59EF8A4B" w14:textId="77777777" w:rsidR="000A06CE" w:rsidRPr="006B6B62" w:rsidRDefault="000A06CE" w:rsidP="000A06CE">
      <w:pPr>
        <w:tabs>
          <w:tab w:val="clear" w:pos="567"/>
        </w:tabs>
        <w:spacing w:line="240" w:lineRule="auto"/>
      </w:pPr>
    </w:p>
    <w:p w14:paraId="559947EC" w14:textId="2A624EAC" w:rsidR="000A06CE" w:rsidRPr="006B6B62" w:rsidRDefault="000A06CE" w:rsidP="000A06CE">
      <w:pPr>
        <w:tabs>
          <w:tab w:val="clear" w:pos="567"/>
        </w:tabs>
        <w:spacing w:line="240" w:lineRule="auto"/>
        <w:rPr>
          <w:i/>
        </w:rPr>
      </w:pPr>
      <w:r w:rsidRPr="006B6B62">
        <w:t xml:space="preserve">Zalecana dawka wynosi 5 mg pradofloksacyny/kg masy ciała, raz na dobę. </w:t>
      </w:r>
      <w:r w:rsidR="009C0495" w:rsidRPr="006B6B62">
        <w:t>A</w:t>
      </w:r>
      <w:r w:rsidR="009C2BAF" w:rsidRPr="006B6B62">
        <w:t>by zapewnić prawidłowe dawkowanie, należy jak najdokładniej określić masę ciała zwierzęcia.</w:t>
      </w:r>
      <w:r w:rsidR="00585A31" w:rsidRPr="006B6B62">
        <w:rPr>
          <w:i/>
        </w:rPr>
        <w:t xml:space="preserve"> </w:t>
      </w:r>
      <w:r w:rsidRPr="006B6B62">
        <w:t>W związku ze skalą podziałki strzykawki wielkość uzyskanej dawki wynosi od 5 do 7,5</w:t>
      </w:r>
      <w:r w:rsidR="0021450D" w:rsidRPr="006B6B62">
        <w:t> </w:t>
      </w:r>
      <w:r w:rsidRPr="006B6B62">
        <w:t>mg/kg m.c., zgodnie z poniższ</w:t>
      </w:r>
      <w:r w:rsidR="003F3AEA" w:rsidRPr="006B6B62">
        <w:t>ą</w:t>
      </w:r>
      <w:r w:rsidR="00D06C24" w:rsidRPr="006B6B62">
        <w:t xml:space="preserve"> </w:t>
      </w:r>
      <w:r w:rsidRPr="006B6B62">
        <w:t>tabel</w:t>
      </w:r>
      <w:r w:rsidR="003F3AEA" w:rsidRPr="006B6B62">
        <w:t>ą</w:t>
      </w:r>
      <w:r w:rsidRPr="006B6B62">
        <w:t>.</w:t>
      </w:r>
    </w:p>
    <w:p w14:paraId="7468F90E" w14:textId="77777777" w:rsidR="000A06CE" w:rsidRPr="006B6B62" w:rsidRDefault="000A06CE" w:rsidP="000A06CE">
      <w:pPr>
        <w:tabs>
          <w:tab w:val="clear" w:pos="567"/>
        </w:tabs>
        <w:spacing w:line="240" w:lineRule="auto"/>
      </w:pPr>
    </w:p>
    <w:tbl>
      <w:tblPr>
        <w:tblW w:w="7229"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827"/>
        <w:gridCol w:w="3402"/>
      </w:tblGrid>
      <w:tr w:rsidR="006B6B62" w:rsidRPr="006B6B62" w14:paraId="431BB9E4" w14:textId="77777777" w:rsidTr="006B6B62">
        <w:trPr>
          <w:trHeight w:val="571"/>
        </w:trPr>
        <w:tc>
          <w:tcPr>
            <w:tcW w:w="0" w:type="auto"/>
            <w:tcBorders>
              <w:top w:val="single" w:sz="12" w:space="0" w:color="000000"/>
              <w:bottom w:val="single" w:sz="6" w:space="0" w:color="000000"/>
            </w:tcBorders>
          </w:tcPr>
          <w:p w14:paraId="4B58B464" w14:textId="77777777" w:rsidR="006B6B62" w:rsidRPr="006B6B62" w:rsidRDefault="006B6B62" w:rsidP="00123034">
            <w:pPr>
              <w:tabs>
                <w:tab w:val="clear" w:pos="567"/>
              </w:tabs>
              <w:spacing w:line="240" w:lineRule="auto"/>
              <w:jc w:val="center"/>
              <w:rPr>
                <w:b/>
              </w:rPr>
            </w:pPr>
            <w:r w:rsidRPr="006B6B62">
              <w:rPr>
                <w:b/>
              </w:rPr>
              <w:t>Masa ciała</w:t>
            </w:r>
          </w:p>
          <w:p w14:paraId="08520BBA" w14:textId="5CB20DA8" w:rsidR="006B6B62" w:rsidRPr="006B6B62" w:rsidRDefault="006B6B62" w:rsidP="006B6B62">
            <w:pPr>
              <w:tabs>
                <w:tab w:val="clear" w:pos="567"/>
              </w:tabs>
              <w:spacing w:line="240" w:lineRule="auto"/>
              <w:jc w:val="center"/>
              <w:rPr>
                <w:b/>
              </w:rPr>
            </w:pPr>
            <w:r w:rsidRPr="006B6B62">
              <w:rPr>
                <w:b/>
              </w:rPr>
              <w:t xml:space="preserve"> (kg)</w:t>
            </w:r>
          </w:p>
        </w:tc>
        <w:tc>
          <w:tcPr>
            <w:tcW w:w="3402" w:type="dxa"/>
            <w:tcBorders>
              <w:top w:val="single" w:sz="12" w:space="0" w:color="000000"/>
              <w:bottom w:val="single" w:sz="6" w:space="0" w:color="000000"/>
            </w:tcBorders>
          </w:tcPr>
          <w:p w14:paraId="4E98938B" w14:textId="77777777" w:rsidR="006B6B62" w:rsidRPr="006B6B62" w:rsidRDefault="006B6B62" w:rsidP="00123034">
            <w:pPr>
              <w:tabs>
                <w:tab w:val="clear" w:pos="567"/>
              </w:tabs>
              <w:spacing w:line="240" w:lineRule="auto"/>
              <w:jc w:val="center"/>
              <w:rPr>
                <w:b/>
              </w:rPr>
            </w:pPr>
            <w:r w:rsidRPr="006B6B62">
              <w:rPr>
                <w:b/>
              </w:rPr>
              <w:t>Dawka podawanej zawiesiny doustnej (ml)</w:t>
            </w:r>
          </w:p>
        </w:tc>
      </w:tr>
      <w:tr w:rsidR="006B6B62" w:rsidRPr="006B6B62" w14:paraId="30BF5EDB" w14:textId="77777777" w:rsidTr="006B6B62">
        <w:tc>
          <w:tcPr>
            <w:tcW w:w="0" w:type="auto"/>
          </w:tcPr>
          <w:p w14:paraId="19B731E1" w14:textId="77777777" w:rsidR="006B6B62" w:rsidRPr="006B6B62" w:rsidRDefault="006B6B62" w:rsidP="00123034">
            <w:pPr>
              <w:jc w:val="center"/>
              <w:rPr>
                <w:sz w:val="24"/>
                <w:szCs w:val="24"/>
              </w:rPr>
            </w:pPr>
            <w:r w:rsidRPr="006B6B62">
              <w:t>&gt; 0,67 – 1</w:t>
            </w:r>
          </w:p>
        </w:tc>
        <w:tc>
          <w:tcPr>
            <w:tcW w:w="3402" w:type="dxa"/>
          </w:tcPr>
          <w:p w14:paraId="2401343F" w14:textId="77777777" w:rsidR="006B6B62" w:rsidRPr="006B6B62" w:rsidRDefault="006B6B62" w:rsidP="00123034">
            <w:pPr>
              <w:jc w:val="center"/>
              <w:rPr>
                <w:sz w:val="24"/>
                <w:szCs w:val="24"/>
              </w:rPr>
            </w:pPr>
            <w:r w:rsidRPr="006B6B62">
              <w:t>0,2</w:t>
            </w:r>
          </w:p>
        </w:tc>
      </w:tr>
      <w:tr w:rsidR="006B6B62" w:rsidRPr="006B6B62" w14:paraId="3AE56D82" w14:textId="77777777" w:rsidTr="006B6B62">
        <w:tc>
          <w:tcPr>
            <w:tcW w:w="0" w:type="auto"/>
          </w:tcPr>
          <w:p w14:paraId="38A6B1EE" w14:textId="0B1FAC51" w:rsidR="006B6B62" w:rsidRPr="006B6B62" w:rsidRDefault="006B6B62" w:rsidP="00123034">
            <w:pPr>
              <w:jc w:val="center"/>
              <w:rPr>
                <w:sz w:val="24"/>
                <w:szCs w:val="24"/>
              </w:rPr>
            </w:pPr>
            <w:r w:rsidRPr="006B6B62">
              <w:t>&gt;1 – 1,5</w:t>
            </w:r>
          </w:p>
        </w:tc>
        <w:tc>
          <w:tcPr>
            <w:tcW w:w="3402" w:type="dxa"/>
          </w:tcPr>
          <w:p w14:paraId="6E04BE0A" w14:textId="77777777" w:rsidR="006B6B62" w:rsidRPr="006B6B62" w:rsidRDefault="006B6B62" w:rsidP="00123034">
            <w:pPr>
              <w:jc w:val="center"/>
              <w:rPr>
                <w:sz w:val="24"/>
                <w:szCs w:val="24"/>
              </w:rPr>
            </w:pPr>
            <w:r w:rsidRPr="006B6B62">
              <w:t>0,3</w:t>
            </w:r>
          </w:p>
        </w:tc>
      </w:tr>
      <w:tr w:rsidR="006B6B62" w:rsidRPr="006B6B62" w14:paraId="6426F870" w14:textId="77777777" w:rsidTr="006B6B62">
        <w:tc>
          <w:tcPr>
            <w:tcW w:w="0" w:type="auto"/>
          </w:tcPr>
          <w:p w14:paraId="0EA6D5DE" w14:textId="15E72D2D" w:rsidR="006B6B62" w:rsidRPr="006B6B62" w:rsidRDefault="006B6B62" w:rsidP="00123034">
            <w:pPr>
              <w:jc w:val="center"/>
              <w:rPr>
                <w:sz w:val="24"/>
                <w:szCs w:val="24"/>
              </w:rPr>
            </w:pPr>
            <w:r w:rsidRPr="006B6B62">
              <w:t>&gt;1,5 – 2</w:t>
            </w:r>
          </w:p>
        </w:tc>
        <w:tc>
          <w:tcPr>
            <w:tcW w:w="3402" w:type="dxa"/>
          </w:tcPr>
          <w:p w14:paraId="31675D9F" w14:textId="77777777" w:rsidR="006B6B62" w:rsidRPr="006B6B62" w:rsidRDefault="006B6B62" w:rsidP="00123034">
            <w:pPr>
              <w:jc w:val="center"/>
              <w:rPr>
                <w:sz w:val="24"/>
                <w:szCs w:val="24"/>
              </w:rPr>
            </w:pPr>
            <w:r w:rsidRPr="006B6B62">
              <w:t>0,4</w:t>
            </w:r>
          </w:p>
        </w:tc>
      </w:tr>
      <w:tr w:rsidR="006B6B62" w:rsidRPr="006B6B62" w14:paraId="1DD1C5A4" w14:textId="77777777" w:rsidTr="006B6B62">
        <w:tc>
          <w:tcPr>
            <w:tcW w:w="0" w:type="auto"/>
          </w:tcPr>
          <w:p w14:paraId="4615C564" w14:textId="49A06594" w:rsidR="006B6B62" w:rsidRPr="006B6B62" w:rsidRDefault="006B6B62" w:rsidP="00123034">
            <w:pPr>
              <w:jc w:val="center"/>
              <w:rPr>
                <w:sz w:val="24"/>
                <w:szCs w:val="24"/>
              </w:rPr>
            </w:pPr>
            <w:r w:rsidRPr="006B6B62">
              <w:t>&gt;2 – 2,5</w:t>
            </w:r>
          </w:p>
        </w:tc>
        <w:tc>
          <w:tcPr>
            <w:tcW w:w="3402" w:type="dxa"/>
          </w:tcPr>
          <w:p w14:paraId="4C426BF6" w14:textId="77777777" w:rsidR="006B6B62" w:rsidRPr="006B6B62" w:rsidRDefault="006B6B62" w:rsidP="00123034">
            <w:pPr>
              <w:jc w:val="center"/>
              <w:rPr>
                <w:sz w:val="24"/>
                <w:szCs w:val="24"/>
              </w:rPr>
            </w:pPr>
            <w:r w:rsidRPr="006B6B62">
              <w:t>0,5</w:t>
            </w:r>
          </w:p>
        </w:tc>
      </w:tr>
      <w:tr w:rsidR="006B6B62" w:rsidRPr="006B6B62" w14:paraId="34A91555" w14:textId="77777777" w:rsidTr="006B6B62">
        <w:tc>
          <w:tcPr>
            <w:tcW w:w="0" w:type="auto"/>
          </w:tcPr>
          <w:p w14:paraId="1397E46C" w14:textId="3D5F6FE1" w:rsidR="006B6B62" w:rsidRPr="006B6B62" w:rsidRDefault="006B6B62" w:rsidP="00123034">
            <w:pPr>
              <w:jc w:val="center"/>
              <w:rPr>
                <w:sz w:val="24"/>
                <w:szCs w:val="24"/>
              </w:rPr>
            </w:pPr>
            <w:r w:rsidRPr="006B6B62">
              <w:t>&gt;2,5 – 3</w:t>
            </w:r>
          </w:p>
        </w:tc>
        <w:tc>
          <w:tcPr>
            <w:tcW w:w="3402" w:type="dxa"/>
          </w:tcPr>
          <w:p w14:paraId="4522AD6B" w14:textId="77777777" w:rsidR="006B6B62" w:rsidRPr="006B6B62" w:rsidRDefault="006B6B62" w:rsidP="00123034">
            <w:pPr>
              <w:jc w:val="center"/>
              <w:rPr>
                <w:sz w:val="24"/>
                <w:szCs w:val="24"/>
              </w:rPr>
            </w:pPr>
            <w:r w:rsidRPr="006B6B62">
              <w:t>0,6</w:t>
            </w:r>
          </w:p>
        </w:tc>
      </w:tr>
      <w:tr w:rsidR="006B6B62" w:rsidRPr="006B6B62" w14:paraId="772BACDD" w14:textId="77777777" w:rsidTr="006B6B62">
        <w:tc>
          <w:tcPr>
            <w:tcW w:w="0" w:type="auto"/>
          </w:tcPr>
          <w:p w14:paraId="55A42403" w14:textId="59B71BF9" w:rsidR="006B6B62" w:rsidRPr="006B6B62" w:rsidRDefault="006B6B62" w:rsidP="00123034">
            <w:pPr>
              <w:jc w:val="center"/>
              <w:rPr>
                <w:sz w:val="24"/>
                <w:szCs w:val="24"/>
              </w:rPr>
            </w:pPr>
            <w:r w:rsidRPr="006B6B62">
              <w:lastRenderedPageBreak/>
              <w:t>&gt;3 – 3,5</w:t>
            </w:r>
          </w:p>
        </w:tc>
        <w:tc>
          <w:tcPr>
            <w:tcW w:w="3402" w:type="dxa"/>
          </w:tcPr>
          <w:p w14:paraId="15066188" w14:textId="77777777" w:rsidR="006B6B62" w:rsidRPr="006B6B62" w:rsidRDefault="006B6B62" w:rsidP="00123034">
            <w:pPr>
              <w:jc w:val="center"/>
              <w:rPr>
                <w:sz w:val="24"/>
                <w:szCs w:val="24"/>
              </w:rPr>
            </w:pPr>
            <w:r w:rsidRPr="006B6B62">
              <w:t>0,7</w:t>
            </w:r>
          </w:p>
        </w:tc>
      </w:tr>
      <w:tr w:rsidR="006B6B62" w:rsidRPr="006B6B62" w14:paraId="447FE0E0" w14:textId="77777777" w:rsidTr="006B6B62">
        <w:tc>
          <w:tcPr>
            <w:tcW w:w="0" w:type="auto"/>
          </w:tcPr>
          <w:p w14:paraId="619391DE" w14:textId="33B3A51C" w:rsidR="006B6B62" w:rsidRPr="006B6B62" w:rsidRDefault="006B6B62" w:rsidP="00123034">
            <w:pPr>
              <w:jc w:val="center"/>
              <w:rPr>
                <w:sz w:val="24"/>
                <w:szCs w:val="24"/>
              </w:rPr>
            </w:pPr>
            <w:r w:rsidRPr="006B6B62">
              <w:t>&gt;3,5 – 4</w:t>
            </w:r>
          </w:p>
        </w:tc>
        <w:tc>
          <w:tcPr>
            <w:tcW w:w="3402" w:type="dxa"/>
          </w:tcPr>
          <w:p w14:paraId="754FEDF4" w14:textId="77777777" w:rsidR="006B6B62" w:rsidRPr="006B6B62" w:rsidRDefault="006B6B62" w:rsidP="00123034">
            <w:pPr>
              <w:jc w:val="center"/>
              <w:rPr>
                <w:sz w:val="24"/>
                <w:szCs w:val="24"/>
              </w:rPr>
            </w:pPr>
            <w:r w:rsidRPr="006B6B62">
              <w:t>0,8</w:t>
            </w:r>
          </w:p>
        </w:tc>
      </w:tr>
      <w:tr w:rsidR="006B6B62" w:rsidRPr="006B6B62" w14:paraId="00724D1E" w14:textId="77777777" w:rsidTr="006B6B62">
        <w:tc>
          <w:tcPr>
            <w:tcW w:w="0" w:type="auto"/>
          </w:tcPr>
          <w:p w14:paraId="78E2BA0D" w14:textId="4A1E0232" w:rsidR="006B6B62" w:rsidRPr="006B6B62" w:rsidRDefault="006B6B62" w:rsidP="00123034">
            <w:pPr>
              <w:jc w:val="center"/>
              <w:rPr>
                <w:sz w:val="24"/>
                <w:szCs w:val="24"/>
              </w:rPr>
            </w:pPr>
            <w:r w:rsidRPr="006B6B62">
              <w:t>&gt;4 – 5</w:t>
            </w:r>
          </w:p>
        </w:tc>
        <w:tc>
          <w:tcPr>
            <w:tcW w:w="3402" w:type="dxa"/>
          </w:tcPr>
          <w:p w14:paraId="2D088C45" w14:textId="77777777" w:rsidR="006B6B62" w:rsidRPr="006B6B62" w:rsidRDefault="006B6B62" w:rsidP="00123034">
            <w:pPr>
              <w:jc w:val="center"/>
              <w:rPr>
                <w:sz w:val="24"/>
                <w:szCs w:val="24"/>
              </w:rPr>
            </w:pPr>
            <w:r w:rsidRPr="006B6B62">
              <w:t>1</w:t>
            </w:r>
          </w:p>
        </w:tc>
      </w:tr>
      <w:tr w:rsidR="006B6B62" w:rsidRPr="006B6B62" w14:paraId="50D931A5" w14:textId="77777777" w:rsidTr="006B6B62">
        <w:tc>
          <w:tcPr>
            <w:tcW w:w="0" w:type="auto"/>
          </w:tcPr>
          <w:p w14:paraId="3C0519FE" w14:textId="4D51049F" w:rsidR="006B6B62" w:rsidRPr="006B6B62" w:rsidRDefault="006B6B62" w:rsidP="00123034">
            <w:pPr>
              <w:jc w:val="center"/>
              <w:rPr>
                <w:sz w:val="24"/>
                <w:szCs w:val="24"/>
              </w:rPr>
            </w:pPr>
            <w:r w:rsidRPr="006B6B62">
              <w:t>&gt;5 – 6</w:t>
            </w:r>
          </w:p>
        </w:tc>
        <w:tc>
          <w:tcPr>
            <w:tcW w:w="3402" w:type="dxa"/>
          </w:tcPr>
          <w:p w14:paraId="2AC2F18E" w14:textId="77777777" w:rsidR="006B6B62" w:rsidRPr="006B6B62" w:rsidRDefault="006B6B62" w:rsidP="00123034">
            <w:pPr>
              <w:jc w:val="center"/>
              <w:rPr>
                <w:sz w:val="24"/>
                <w:szCs w:val="24"/>
              </w:rPr>
            </w:pPr>
            <w:r w:rsidRPr="006B6B62">
              <w:t>1,2</w:t>
            </w:r>
          </w:p>
        </w:tc>
      </w:tr>
      <w:tr w:rsidR="006B6B62" w:rsidRPr="006B6B62" w14:paraId="2DA8A2F5" w14:textId="77777777" w:rsidTr="006B6B62">
        <w:tc>
          <w:tcPr>
            <w:tcW w:w="0" w:type="auto"/>
          </w:tcPr>
          <w:p w14:paraId="375273BD" w14:textId="6A83D94E" w:rsidR="006B6B62" w:rsidRPr="006B6B62" w:rsidRDefault="006B6B62" w:rsidP="00123034">
            <w:pPr>
              <w:jc w:val="center"/>
              <w:rPr>
                <w:sz w:val="24"/>
                <w:szCs w:val="24"/>
              </w:rPr>
            </w:pPr>
            <w:r w:rsidRPr="006B6B62">
              <w:t>&gt;6 – 7</w:t>
            </w:r>
          </w:p>
        </w:tc>
        <w:tc>
          <w:tcPr>
            <w:tcW w:w="3402" w:type="dxa"/>
          </w:tcPr>
          <w:p w14:paraId="712EE99B" w14:textId="77777777" w:rsidR="006B6B62" w:rsidRPr="006B6B62" w:rsidRDefault="006B6B62" w:rsidP="00123034">
            <w:pPr>
              <w:jc w:val="center"/>
              <w:rPr>
                <w:sz w:val="24"/>
                <w:szCs w:val="24"/>
              </w:rPr>
            </w:pPr>
            <w:r w:rsidRPr="006B6B62">
              <w:t>1,4</w:t>
            </w:r>
          </w:p>
        </w:tc>
      </w:tr>
      <w:tr w:rsidR="006B6B62" w:rsidRPr="006B6B62" w14:paraId="774F6A18" w14:textId="77777777" w:rsidTr="006B6B62">
        <w:tc>
          <w:tcPr>
            <w:tcW w:w="0" w:type="auto"/>
          </w:tcPr>
          <w:p w14:paraId="39806214" w14:textId="78A9C234" w:rsidR="006B6B62" w:rsidRPr="006B6B62" w:rsidRDefault="006B6B62" w:rsidP="00123034">
            <w:pPr>
              <w:jc w:val="center"/>
              <w:rPr>
                <w:sz w:val="24"/>
                <w:szCs w:val="24"/>
              </w:rPr>
            </w:pPr>
            <w:r w:rsidRPr="006B6B62">
              <w:t>&gt;7 – 8</w:t>
            </w:r>
          </w:p>
        </w:tc>
        <w:tc>
          <w:tcPr>
            <w:tcW w:w="3402" w:type="dxa"/>
          </w:tcPr>
          <w:p w14:paraId="0D3F6146" w14:textId="77777777" w:rsidR="006B6B62" w:rsidRPr="006B6B62" w:rsidRDefault="006B6B62" w:rsidP="00123034">
            <w:pPr>
              <w:jc w:val="center"/>
              <w:rPr>
                <w:sz w:val="24"/>
                <w:szCs w:val="24"/>
              </w:rPr>
            </w:pPr>
            <w:r w:rsidRPr="006B6B62">
              <w:t>1,6</w:t>
            </w:r>
          </w:p>
        </w:tc>
      </w:tr>
      <w:tr w:rsidR="006B6B62" w:rsidRPr="006B6B62" w14:paraId="44D464E7" w14:textId="77777777" w:rsidTr="006B6B62">
        <w:tc>
          <w:tcPr>
            <w:tcW w:w="0" w:type="auto"/>
          </w:tcPr>
          <w:p w14:paraId="3CA602DF" w14:textId="5765F9EA" w:rsidR="006B6B62" w:rsidRPr="006B6B62" w:rsidRDefault="006B6B62" w:rsidP="00123034">
            <w:pPr>
              <w:jc w:val="center"/>
              <w:rPr>
                <w:sz w:val="24"/>
                <w:szCs w:val="24"/>
              </w:rPr>
            </w:pPr>
            <w:r w:rsidRPr="006B6B62">
              <w:t>&gt;8 – 9</w:t>
            </w:r>
          </w:p>
        </w:tc>
        <w:tc>
          <w:tcPr>
            <w:tcW w:w="3402" w:type="dxa"/>
          </w:tcPr>
          <w:p w14:paraId="47C8EB12" w14:textId="77777777" w:rsidR="006B6B62" w:rsidRPr="006B6B62" w:rsidRDefault="006B6B62" w:rsidP="00123034">
            <w:pPr>
              <w:jc w:val="center"/>
              <w:rPr>
                <w:sz w:val="24"/>
                <w:szCs w:val="24"/>
              </w:rPr>
            </w:pPr>
            <w:r w:rsidRPr="006B6B62">
              <w:t>1,8</w:t>
            </w:r>
          </w:p>
        </w:tc>
      </w:tr>
      <w:tr w:rsidR="006B6B62" w:rsidRPr="006B6B62" w14:paraId="6DD1DF44" w14:textId="77777777" w:rsidTr="006B6B62">
        <w:tc>
          <w:tcPr>
            <w:tcW w:w="0" w:type="auto"/>
          </w:tcPr>
          <w:p w14:paraId="232FD055" w14:textId="46878165" w:rsidR="006B6B62" w:rsidRPr="006B6B62" w:rsidRDefault="006B6B62" w:rsidP="00123034">
            <w:pPr>
              <w:jc w:val="center"/>
              <w:rPr>
                <w:sz w:val="24"/>
                <w:szCs w:val="24"/>
              </w:rPr>
            </w:pPr>
            <w:r w:rsidRPr="006B6B62">
              <w:t>&gt;9 – 10</w:t>
            </w:r>
          </w:p>
        </w:tc>
        <w:tc>
          <w:tcPr>
            <w:tcW w:w="3402" w:type="dxa"/>
          </w:tcPr>
          <w:p w14:paraId="7C581242" w14:textId="77777777" w:rsidR="006B6B62" w:rsidRPr="006B6B62" w:rsidRDefault="006B6B62" w:rsidP="00123034">
            <w:pPr>
              <w:jc w:val="center"/>
              <w:rPr>
                <w:sz w:val="24"/>
                <w:szCs w:val="24"/>
              </w:rPr>
            </w:pPr>
            <w:r w:rsidRPr="006B6B62">
              <w:t>2</w:t>
            </w:r>
          </w:p>
        </w:tc>
      </w:tr>
    </w:tbl>
    <w:p w14:paraId="47466D13" w14:textId="3A5D0241" w:rsidR="000A06CE" w:rsidRPr="006B6B62" w:rsidRDefault="000A06CE" w:rsidP="000A06CE">
      <w:pPr>
        <w:spacing w:line="240" w:lineRule="auto"/>
      </w:pPr>
    </w:p>
    <w:p w14:paraId="0DA2D777" w14:textId="22228317" w:rsidR="000A06CE" w:rsidRPr="006B6B62" w:rsidRDefault="000A06CE" w:rsidP="00D06C24">
      <w:pPr>
        <w:pStyle w:val="BodyText"/>
        <w:jc w:val="left"/>
        <w:rPr>
          <w:szCs w:val="22"/>
        </w:rPr>
      </w:pPr>
    </w:p>
    <w:p w14:paraId="531F32C5" w14:textId="0DBD19A9" w:rsidR="000A06CE" w:rsidRPr="006B6B62" w:rsidRDefault="000A06CE" w:rsidP="000A06CE">
      <w:pPr>
        <w:tabs>
          <w:tab w:val="clear" w:pos="567"/>
        </w:tabs>
        <w:spacing w:line="240" w:lineRule="auto"/>
        <w:rPr>
          <w:iCs/>
          <w:u w:val="single"/>
        </w:rPr>
      </w:pPr>
      <w:r w:rsidRPr="006B6B62">
        <w:rPr>
          <w:iCs/>
          <w:u w:val="single"/>
        </w:rPr>
        <w:t>Czas trwania leczenia</w:t>
      </w:r>
    </w:p>
    <w:p w14:paraId="6EEB9FBB" w14:textId="77777777" w:rsidR="000A06CE" w:rsidRPr="006B6B62" w:rsidRDefault="000A06CE" w:rsidP="000A06CE">
      <w:pPr>
        <w:pStyle w:val="BodyText"/>
        <w:jc w:val="left"/>
      </w:pPr>
      <w:r w:rsidRPr="006B6B62">
        <w:t>Czas trwania terapii uzależniony jest od charakteru i nasilenia zakażenia oraz od efektów leczenia. W przypadku większości zakażeń wystarczające są następujące długości kuracji:</w:t>
      </w:r>
    </w:p>
    <w:p w14:paraId="605BC5EA" w14:textId="77777777" w:rsidR="000A06CE" w:rsidRPr="006B6B62" w:rsidRDefault="000A06CE" w:rsidP="000A06CE">
      <w:pPr>
        <w:tabs>
          <w:tab w:val="clear" w:pos="567"/>
        </w:tabs>
        <w:spacing w:line="240" w:lineRule="auto"/>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3113"/>
      </w:tblGrid>
      <w:tr w:rsidR="006B6B62" w:rsidRPr="006B6B62" w14:paraId="4B230890" w14:textId="77777777" w:rsidTr="00123034">
        <w:tc>
          <w:tcPr>
            <w:tcW w:w="4400" w:type="dxa"/>
          </w:tcPr>
          <w:p w14:paraId="3BC47AF3" w14:textId="77777777" w:rsidR="000A06CE" w:rsidRPr="006B6B62" w:rsidRDefault="000A06CE" w:rsidP="003F3AEA">
            <w:pPr>
              <w:tabs>
                <w:tab w:val="clear" w:pos="567"/>
              </w:tabs>
              <w:spacing w:line="240" w:lineRule="auto"/>
              <w:rPr>
                <w:b/>
              </w:rPr>
            </w:pPr>
            <w:r w:rsidRPr="006B6B62">
              <w:rPr>
                <w:b/>
              </w:rPr>
              <w:t>Wskazania</w:t>
            </w:r>
          </w:p>
        </w:tc>
        <w:tc>
          <w:tcPr>
            <w:tcW w:w="3113" w:type="dxa"/>
          </w:tcPr>
          <w:p w14:paraId="7BAD870D" w14:textId="77777777" w:rsidR="000A06CE" w:rsidRPr="006B6B62" w:rsidRDefault="000A06CE" w:rsidP="003F3AEA">
            <w:pPr>
              <w:tabs>
                <w:tab w:val="clear" w:pos="567"/>
              </w:tabs>
              <w:spacing w:line="240" w:lineRule="auto"/>
              <w:ind w:left="209"/>
              <w:rPr>
                <w:b/>
              </w:rPr>
            </w:pPr>
            <w:r w:rsidRPr="006B6B62">
              <w:rPr>
                <w:b/>
              </w:rPr>
              <w:t>Czas trwania leczenia (dni)</w:t>
            </w:r>
          </w:p>
        </w:tc>
      </w:tr>
      <w:tr w:rsidR="006B6B62" w:rsidRPr="006B6B62" w14:paraId="4D2F3FE9" w14:textId="77777777" w:rsidTr="00123034">
        <w:tc>
          <w:tcPr>
            <w:tcW w:w="4400" w:type="dxa"/>
          </w:tcPr>
          <w:p w14:paraId="1A0C6C7C" w14:textId="77777777" w:rsidR="000A06CE" w:rsidRPr="006B6B62" w:rsidRDefault="000A06CE" w:rsidP="00123034">
            <w:pPr>
              <w:tabs>
                <w:tab w:val="clear" w:pos="567"/>
              </w:tabs>
              <w:spacing w:line="240" w:lineRule="auto"/>
              <w:jc w:val="both"/>
            </w:pPr>
            <w:r w:rsidRPr="006B6B62">
              <w:t>Zakażenia ran i ropnie</w:t>
            </w:r>
          </w:p>
        </w:tc>
        <w:tc>
          <w:tcPr>
            <w:tcW w:w="3113" w:type="dxa"/>
          </w:tcPr>
          <w:p w14:paraId="69AA814C" w14:textId="77777777" w:rsidR="000A06CE" w:rsidRPr="006B6B62" w:rsidRDefault="000A06CE" w:rsidP="00123034">
            <w:pPr>
              <w:tabs>
                <w:tab w:val="clear" w:pos="567"/>
              </w:tabs>
              <w:spacing w:line="240" w:lineRule="auto"/>
              <w:ind w:left="209"/>
              <w:jc w:val="center"/>
            </w:pPr>
            <w:r w:rsidRPr="006B6B62">
              <w:t>7</w:t>
            </w:r>
          </w:p>
        </w:tc>
      </w:tr>
      <w:tr w:rsidR="000A06CE" w:rsidRPr="006B6B62" w14:paraId="46983D3B" w14:textId="77777777" w:rsidTr="00123034">
        <w:tc>
          <w:tcPr>
            <w:tcW w:w="4400" w:type="dxa"/>
          </w:tcPr>
          <w:p w14:paraId="28B3BECA" w14:textId="77777777" w:rsidR="000A06CE" w:rsidRPr="006B6B62" w:rsidRDefault="000A06CE" w:rsidP="00123034">
            <w:pPr>
              <w:tabs>
                <w:tab w:val="clear" w:pos="567"/>
              </w:tabs>
              <w:spacing w:line="240" w:lineRule="auto"/>
              <w:jc w:val="both"/>
            </w:pPr>
            <w:r w:rsidRPr="006B6B62">
              <w:t>Ostre zakażenia górnych dróg oddechowych</w:t>
            </w:r>
          </w:p>
        </w:tc>
        <w:tc>
          <w:tcPr>
            <w:tcW w:w="3113" w:type="dxa"/>
          </w:tcPr>
          <w:p w14:paraId="12AB0980" w14:textId="77777777" w:rsidR="000A06CE" w:rsidRPr="006B6B62" w:rsidRDefault="000A06CE" w:rsidP="00123034">
            <w:pPr>
              <w:tabs>
                <w:tab w:val="clear" w:pos="567"/>
              </w:tabs>
              <w:spacing w:line="240" w:lineRule="auto"/>
              <w:ind w:left="209"/>
              <w:jc w:val="center"/>
            </w:pPr>
            <w:r w:rsidRPr="006B6B62">
              <w:t>5</w:t>
            </w:r>
          </w:p>
        </w:tc>
      </w:tr>
    </w:tbl>
    <w:p w14:paraId="5971D015" w14:textId="77777777" w:rsidR="000A06CE" w:rsidRPr="006B6B62" w:rsidRDefault="000A06CE" w:rsidP="000A06CE">
      <w:pPr>
        <w:tabs>
          <w:tab w:val="clear" w:pos="567"/>
        </w:tabs>
        <w:spacing w:line="240" w:lineRule="auto"/>
        <w:jc w:val="both"/>
      </w:pPr>
    </w:p>
    <w:p w14:paraId="7E4892B0" w14:textId="77777777" w:rsidR="000A06CE" w:rsidRPr="006B6B62" w:rsidRDefault="000A06CE" w:rsidP="000A06CE">
      <w:pPr>
        <w:pStyle w:val="BodyText"/>
        <w:jc w:val="left"/>
      </w:pPr>
      <w:r w:rsidRPr="006B6B62">
        <w:t>Leczenie należy rozważyć ponownie, jeżeli nie zaobserwuje się poprawy stanu klinicznego w ciągu 3 dni od rozpoczęcia leczenia.</w:t>
      </w:r>
    </w:p>
    <w:p w14:paraId="41305AB4" w14:textId="77777777" w:rsidR="000A06CE" w:rsidRPr="006B6B62" w:rsidRDefault="000A06CE" w:rsidP="000A06CE">
      <w:pPr>
        <w:pStyle w:val="EndnoteText"/>
        <w:tabs>
          <w:tab w:val="clear" w:pos="567"/>
        </w:tabs>
      </w:pPr>
    </w:p>
    <w:p w14:paraId="77149377" w14:textId="77777777" w:rsidR="000A06CE" w:rsidRPr="006B6B62" w:rsidRDefault="000A06CE" w:rsidP="000A06CE">
      <w:pPr>
        <w:tabs>
          <w:tab w:val="clear" w:pos="567"/>
        </w:tabs>
        <w:spacing w:line="240" w:lineRule="auto"/>
        <w:rPr>
          <w:i/>
          <w:iCs/>
          <w:u w:val="single"/>
        </w:rPr>
      </w:pPr>
      <w:r w:rsidRPr="006B6B62">
        <w:rPr>
          <w:iCs/>
          <w:u w:val="single"/>
        </w:rPr>
        <w:t>Sposób podawania</w:t>
      </w:r>
    </w:p>
    <w:p w14:paraId="6E023F22" w14:textId="210BC7EC" w:rsidR="009C2BAF" w:rsidRPr="006B6B62" w:rsidRDefault="009C2BAF" w:rsidP="009C2BAF">
      <w:pPr>
        <w:pStyle w:val="BodyText"/>
        <w:jc w:val="left"/>
        <w:rPr>
          <w:szCs w:val="22"/>
        </w:rPr>
      </w:pPr>
      <w:r w:rsidRPr="006B6B62">
        <w:t xml:space="preserve">Aby ułatwić dokładne dawkowanie, do butelki 15 ml </w:t>
      </w:r>
      <w:r w:rsidR="000A2450" w:rsidRPr="006B6B62">
        <w:t xml:space="preserve">produktu </w:t>
      </w:r>
      <w:r w:rsidR="003F3AEA" w:rsidRPr="006B6B62">
        <w:t xml:space="preserve">Veraflox </w:t>
      </w:r>
      <w:r w:rsidR="003F3AEA" w:rsidRPr="006B6B62">
        <w:rPr>
          <w:szCs w:val="22"/>
        </w:rPr>
        <w:t xml:space="preserve">zawiesina doustna </w:t>
      </w:r>
      <w:r w:rsidRPr="006B6B62">
        <w:t>dołączona jest strzykawka do podawania doustnego o pojemności 3 ml (podziałka: od 0,1 do 2 ml).</w:t>
      </w:r>
    </w:p>
    <w:p w14:paraId="132C143E" w14:textId="77777777" w:rsidR="009C2BAF" w:rsidRPr="006B6B62" w:rsidRDefault="009C2BAF" w:rsidP="000A06CE">
      <w:pPr>
        <w:tabs>
          <w:tab w:val="clear" w:pos="567"/>
        </w:tabs>
        <w:spacing w:line="240" w:lineRule="auto"/>
        <w:rPr>
          <w:iCs/>
          <w:u w:val="single"/>
        </w:rPr>
      </w:pPr>
    </w:p>
    <w:p w14:paraId="6B6A2188" w14:textId="77777777" w:rsidR="000A06CE" w:rsidRPr="006B6B62" w:rsidRDefault="000A06CE" w:rsidP="000A06CE">
      <w:pPr>
        <w:pStyle w:val="EndnoteText"/>
        <w:tabs>
          <w:tab w:val="clear" w:pos="567"/>
        </w:tabs>
        <w:rPr>
          <w:u w:val="single"/>
        </w:rPr>
      </w:pPr>
    </w:p>
    <w:p w14:paraId="61954E6C" w14:textId="4B44571D" w:rsidR="000A06CE" w:rsidRPr="006B6B62" w:rsidRDefault="000A06CE" w:rsidP="000A06CE">
      <w:pPr>
        <w:pStyle w:val="EndnoteText"/>
        <w:tabs>
          <w:tab w:val="clear" w:pos="567"/>
        </w:tabs>
        <w:jc w:val="center"/>
      </w:pPr>
      <w:r w:rsidRPr="006B6B62">
        <w:rPr>
          <w:noProof/>
          <w:lang w:eastAsia="pl-PL"/>
        </w:rPr>
        <w:drawing>
          <wp:anchor distT="0" distB="0" distL="114300" distR="114300" simplePos="0" relativeHeight="251659264" behindDoc="0" locked="0" layoutInCell="1" allowOverlap="1" wp14:anchorId="41B7CF60" wp14:editId="17CECC67">
            <wp:simplePos x="0" y="0"/>
            <wp:positionH relativeFrom="character">
              <wp:posOffset>0</wp:posOffset>
            </wp:positionH>
            <wp:positionV relativeFrom="line">
              <wp:posOffset>0</wp:posOffset>
            </wp:positionV>
            <wp:extent cx="4676775" cy="1514475"/>
            <wp:effectExtent l="0" t="0" r="9525" b="9525"/>
            <wp:wrapNone/>
            <wp:docPr id="200425123" name="Picture 2" descr="A black and white of hands holding a syringe and a drop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123" name="Picture 2" descr="A black and white of hands holding a syringe and a dropp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1514475"/>
                    </a:xfrm>
                    <a:prstGeom prst="rect">
                      <a:avLst/>
                    </a:prstGeom>
                    <a:noFill/>
                  </pic:spPr>
                </pic:pic>
              </a:graphicData>
            </a:graphic>
            <wp14:sizeRelH relativeFrom="page">
              <wp14:pctWidth>0</wp14:pctWidth>
            </wp14:sizeRelH>
            <wp14:sizeRelV relativeFrom="page">
              <wp14:pctHeight>0</wp14:pctHeight>
            </wp14:sizeRelV>
          </wp:anchor>
        </w:drawing>
      </w:r>
      <w:r w:rsidRPr="006B6B62">
        <w:rPr>
          <w:noProof/>
          <w:lang w:eastAsia="pl-PL"/>
        </w:rPr>
        <mc:AlternateContent>
          <mc:Choice Requires="wps">
            <w:drawing>
              <wp:inline distT="0" distB="0" distL="0" distR="0" wp14:anchorId="439B7B54" wp14:editId="7AF98B90">
                <wp:extent cx="4679950" cy="1517650"/>
                <wp:effectExtent l="0" t="0" r="0" b="0"/>
                <wp:docPr id="56260087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9950"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EFAAC" id="Rectangle 1" o:spid="_x0000_s1026" style="width:368.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" filled="f" stroked="f">
                <o:lock v:ext="edit" aspectratio="t"/>
                <w10:anchorlock/>
              </v:rect>
            </w:pict>
          </mc:Fallback>
        </mc:AlternateContent>
      </w:r>
    </w:p>
    <w:tbl>
      <w:tblPr>
        <w:tblW w:w="0" w:type="auto"/>
        <w:tblInd w:w="921" w:type="dxa"/>
        <w:tblCellMar>
          <w:left w:w="70" w:type="dxa"/>
          <w:right w:w="70" w:type="dxa"/>
        </w:tblCellMar>
        <w:tblLook w:val="0000" w:firstRow="0" w:lastRow="0" w:firstColumn="0" w:lastColumn="0" w:noHBand="0" w:noVBand="0"/>
      </w:tblPr>
      <w:tblGrid>
        <w:gridCol w:w="2410"/>
        <w:gridCol w:w="2551"/>
        <w:gridCol w:w="2410"/>
      </w:tblGrid>
      <w:tr w:rsidR="000A06CE" w:rsidRPr="006B6B62" w14:paraId="116DE88F" w14:textId="77777777" w:rsidTr="00123034">
        <w:tc>
          <w:tcPr>
            <w:tcW w:w="2410" w:type="dxa"/>
          </w:tcPr>
          <w:p w14:paraId="37EE745B" w14:textId="77777777" w:rsidR="000A06CE" w:rsidRPr="006B6B62" w:rsidRDefault="000A06CE" w:rsidP="00123034">
            <w:pPr>
              <w:tabs>
                <w:tab w:val="clear" w:pos="567"/>
              </w:tabs>
              <w:spacing w:line="240" w:lineRule="auto"/>
              <w:jc w:val="center"/>
            </w:pPr>
            <w:r w:rsidRPr="006B6B62">
              <w:t>Mocno wstrząsnąć przed użyciem.</w:t>
            </w:r>
          </w:p>
        </w:tc>
        <w:tc>
          <w:tcPr>
            <w:tcW w:w="2551" w:type="dxa"/>
          </w:tcPr>
          <w:p w14:paraId="51F288D8" w14:textId="77777777" w:rsidR="000A06CE" w:rsidRPr="006B6B62" w:rsidRDefault="000A06CE" w:rsidP="00123034">
            <w:pPr>
              <w:tabs>
                <w:tab w:val="clear" w:pos="567"/>
              </w:tabs>
              <w:spacing w:line="240" w:lineRule="auto"/>
              <w:jc w:val="center"/>
            </w:pPr>
            <w:r w:rsidRPr="006B6B62">
              <w:t>Pobrać odpowiednią dawkę leku do strzykawki.</w:t>
            </w:r>
          </w:p>
        </w:tc>
        <w:tc>
          <w:tcPr>
            <w:tcW w:w="2410" w:type="dxa"/>
          </w:tcPr>
          <w:p w14:paraId="6078B2BD" w14:textId="77777777" w:rsidR="000A06CE" w:rsidRPr="006B6B62" w:rsidRDefault="000A06CE" w:rsidP="00123034">
            <w:pPr>
              <w:tabs>
                <w:tab w:val="clear" w:pos="567"/>
              </w:tabs>
              <w:spacing w:line="240" w:lineRule="auto"/>
              <w:jc w:val="center"/>
            </w:pPr>
            <w:r w:rsidRPr="006B6B62">
              <w:t>Podać bezpośrednio do jamy ustnej.</w:t>
            </w:r>
          </w:p>
        </w:tc>
      </w:tr>
    </w:tbl>
    <w:p w14:paraId="76382705" w14:textId="77777777" w:rsidR="000A06CE" w:rsidRPr="006B6B62" w:rsidRDefault="000A06CE" w:rsidP="000A06CE">
      <w:pPr>
        <w:tabs>
          <w:tab w:val="clear" w:pos="567"/>
        </w:tabs>
        <w:spacing w:line="240" w:lineRule="auto"/>
      </w:pPr>
    </w:p>
    <w:p w14:paraId="633DECF7" w14:textId="77777777" w:rsidR="000A06CE" w:rsidRPr="006B6B62" w:rsidRDefault="000A06CE" w:rsidP="000A06CE">
      <w:pPr>
        <w:tabs>
          <w:tab w:val="clear" w:pos="567"/>
        </w:tabs>
        <w:spacing w:line="240" w:lineRule="auto"/>
      </w:pPr>
      <w:r w:rsidRPr="006B6B62">
        <w:t>Aby uniknąć przeniesienia zakażeń, nie należy używać tej samej strzykawki u różnych zwierząt. W związku z tym należy stosować tylko jedną strzykawkę u jednego zwierzęcia. Po podaniu leku strzykawkę należy oczyścić pod bieżącą wodą i należy przechowywać ją w pudełku tekturowym razem z weterynaryjnym produktem leczniczym.</w:t>
      </w:r>
    </w:p>
    <w:p w14:paraId="1E8AD78C" w14:textId="77777777" w:rsidR="0001622D" w:rsidRPr="006B6B62" w:rsidRDefault="0001622D" w:rsidP="0001622D">
      <w:pPr>
        <w:tabs>
          <w:tab w:val="clear" w:pos="567"/>
        </w:tabs>
        <w:spacing w:line="240" w:lineRule="auto"/>
        <w:rPr>
          <w:szCs w:val="22"/>
        </w:rPr>
      </w:pPr>
    </w:p>
    <w:p w14:paraId="4F7BD540" w14:textId="77777777" w:rsidR="0001622D" w:rsidRPr="006B6B62" w:rsidRDefault="0001622D" w:rsidP="0001622D">
      <w:pPr>
        <w:pStyle w:val="Style1"/>
      </w:pPr>
      <w:r w:rsidRPr="006B6B62">
        <w:t>3.10</w:t>
      </w:r>
      <w:r w:rsidRPr="006B6B62">
        <w:tab/>
        <w:t>Objawy przedawkowania (oraz sposób postępowania przy udzielaniu natychmiastowej pomocy i odtrutki, w stosownych przypadkach)</w:t>
      </w:r>
    </w:p>
    <w:p w14:paraId="46CF18A2" w14:textId="77777777" w:rsidR="000A06CE" w:rsidRPr="006B6B62" w:rsidRDefault="000A06CE" w:rsidP="0001622D">
      <w:pPr>
        <w:pStyle w:val="Style1"/>
      </w:pPr>
    </w:p>
    <w:p w14:paraId="10B13140" w14:textId="77777777" w:rsidR="000A06CE" w:rsidRPr="006B6B62" w:rsidRDefault="000A06CE" w:rsidP="000A06CE">
      <w:pPr>
        <w:tabs>
          <w:tab w:val="clear" w:pos="567"/>
        </w:tabs>
        <w:spacing w:line="240" w:lineRule="auto"/>
      </w:pPr>
      <w:r w:rsidRPr="006B6B62">
        <w:t>Nie są znane specyficzne odtrutki, które można byłoby stosować przy przedawkowaniu pradofloksacyny (lub innych fluorochinolonów), dlatego w przypadkach przedawkowania należy stosować leczenie objawowe.</w:t>
      </w:r>
    </w:p>
    <w:p w14:paraId="78BB145A" w14:textId="77777777" w:rsidR="000A06CE" w:rsidRPr="006B6B62" w:rsidRDefault="000A06CE" w:rsidP="000A06CE">
      <w:pPr>
        <w:tabs>
          <w:tab w:val="clear" w:pos="567"/>
        </w:tabs>
        <w:spacing w:line="240" w:lineRule="auto"/>
      </w:pPr>
    </w:p>
    <w:p w14:paraId="3C08B210" w14:textId="77777777" w:rsidR="000A06CE" w:rsidRPr="006B6B62" w:rsidRDefault="000A06CE" w:rsidP="000A06CE">
      <w:pPr>
        <w:tabs>
          <w:tab w:val="clear" w:pos="567"/>
        </w:tabs>
        <w:spacing w:line="240" w:lineRule="auto"/>
      </w:pPr>
      <w:r w:rsidRPr="006B6B62">
        <w:t>Po wielokrotnym podaniu doustnym dawki przekraczającej 1,6 razy maksymalną zalecaną dawkę zaobserwowano sporadyczne wymioty.</w:t>
      </w:r>
    </w:p>
    <w:p w14:paraId="5CB0C55A" w14:textId="77777777" w:rsidR="0001622D" w:rsidRPr="006B6B62" w:rsidRDefault="0001622D" w:rsidP="0001622D">
      <w:pPr>
        <w:tabs>
          <w:tab w:val="clear" w:pos="567"/>
        </w:tabs>
        <w:spacing w:line="240" w:lineRule="auto"/>
        <w:rPr>
          <w:szCs w:val="22"/>
        </w:rPr>
      </w:pPr>
    </w:p>
    <w:p w14:paraId="048FE404" w14:textId="77777777" w:rsidR="0001622D" w:rsidRPr="006B6B62" w:rsidRDefault="0001622D" w:rsidP="0001622D">
      <w:pPr>
        <w:pStyle w:val="Style1"/>
      </w:pPr>
      <w:r w:rsidRPr="006B6B62">
        <w:t>3.11</w:t>
      </w:r>
      <w:r w:rsidRPr="006B6B62">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1967B74A" w14:textId="77777777" w:rsidR="0001622D" w:rsidRPr="006B6B62" w:rsidRDefault="0001622D" w:rsidP="0001622D">
      <w:pPr>
        <w:rPr>
          <w:szCs w:val="22"/>
        </w:rPr>
      </w:pPr>
    </w:p>
    <w:p w14:paraId="3AEF4DE7" w14:textId="606DC7B2" w:rsidR="0001622D" w:rsidRPr="006B6B62" w:rsidRDefault="0001622D" w:rsidP="0001622D">
      <w:pPr>
        <w:tabs>
          <w:tab w:val="clear" w:pos="567"/>
        </w:tabs>
        <w:spacing w:line="240" w:lineRule="auto"/>
        <w:rPr>
          <w:szCs w:val="22"/>
        </w:rPr>
      </w:pPr>
      <w:r w:rsidRPr="006B6B62">
        <w:t>Nie dotyczy.</w:t>
      </w:r>
    </w:p>
    <w:p w14:paraId="098C5D5B" w14:textId="77777777" w:rsidR="0001622D" w:rsidRPr="006B6B62" w:rsidRDefault="0001622D" w:rsidP="0001622D">
      <w:pPr>
        <w:tabs>
          <w:tab w:val="clear" w:pos="567"/>
        </w:tabs>
        <w:spacing w:line="240" w:lineRule="auto"/>
        <w:rPr>
          <w:szCs w:val="22"/>
        </w:rPr>
      </w:pPr>
    </w:p>
    <w:p w14:paraId="68E615A4" w14:textId="77777777" w:rsidR="0001622D" w:rsidRPr="006B6B62" w:rsidRDefault="0001622D" w:rsidP="0001622D">
      <w:pPr>
        <w:pStyle w:val="Style1"/>
      </w:pPr>
      <w:r w:rsidRPr="006B6B62">
        <w:t>3.12</w:t>
      </w:r>
      <w:r w:rsidRPr="006B6B62">
        <w:tab/>
        <w:t>Okresy karencji</w:t>
      </w:r>
    </w:p>
    <w:p w14:paraId="5DD92D83" w14:textId="77777777" w:rsidR="0001622D" w:rsidRPr="006B6B62" w:rsidRDefault="0001622D" w:rsidP="0001622D">
      <w:pPr>
        <w:tabs>
          <w:tab w:val="clear" w:pos="567"/>
        </w:tabs>
        <w:spacing w:line="240" w:lineRule="auto"/>
        <w:rPr>
          <w:szCs w:val="22"/>
        </w:rPr>
      </w:pPr>
    </w:p>
    <w:p w14:paraId="4397A59F" w14:textId="5BFA45D1" w:rsidR="0001622D" w:rsidRPr="006B6B62" w:rsidRDefault="0001622D" w:rsidP="0001622D">
      <w:pPr>
        <w:tabs>
          <w:tab w:val="clear" w:pos="567"/>
        </w:tabs>
        <w:spacing w:line="240" w:lineRule="auto"/>
        <w:rPr>
          <w:szCs w:val="22"/>
        </w:rPr>
      </w:pPr>
      <w:r w:rsidRPr="006B6B62">
        <w:t>Nie dotyczy.</w:t>
      </w:r>
    </w:p>
    <w:p w14:paraId="2BB9A9C5" w14:textId="77777777" w:rsidR="0001622D" w:rsidRPr="006B6B62" w:rsidRDefault="0001622D" w:rsidP="0001622D">
      <w:pPr>
        <w:tabs>
          <w:tab w:val="clear" w:pos="567"/>
        </w:tabs>
        <w:spacing w:line="240" w:lineRule="auto"/>
        <w:rPr>
          <w:szCs w:val="22"/>
        </w:rPr>
      </w:pPr>
    </w:p>
    <w:p w14:paraId="018D0B6C" w14:textId="77777777" w:rsidR="000A06CE" w:rsidRPr="006B6B62" w:rsidRDefault="000A06CE" w:rsidP="0001622D">
      <w:pPr>
        <w:tabs>
          <w:tab w:val="clear" w:pos="567"/>
        </w:tabs>
        <w:spacing w:line="240" w:lineRule="auto"/>
        <w:rPr>
          <w:szCs w:val="22"/>
        </w:rPr>
      </w:pPr>
    </w:p>
    <w:p w14:paraId="0CB2AF5B" w14:textId="3C4962EE" w:rsidR="0001622D" w:rsidRPr="006B6B62" w:rsidRDefault="0001622D" w:rsidP="0001622D">
      <w:pPr>
        <w:pStyle w:val="Style1"/>
      </w:pPr>
      <w:r w:rsidRPr="006B6B62">
        <w:t>4.</w:t>
      </w:r>
      <w:r w:rsidRPr="006B6B62">
        <w:tab/>
        <w:t>DANE FARMAKOLOGICZNE</w:t>
      </w:r>
    </w:p>
    <w:p w14:paraId="3DFDDFCB" w14:textId="77777777" w:rsidR="0001622D" w:rsidRPr="006B6B62" w:rsidRDefault="0001622D" w:rsidP="0001622D">
      <w:pPr>
        <w:tabs>
          <w:tab w:val="clear" w:pos="567"/>
        </w:tabs>
        <w:spacing w:line="240" w:lineRule="auto"/>
        <w:rPr>
          <w:szCs w:val="22"/>
        </w:rPr>
      </w:pPr>
    </w:p>
    <w:p w14:paraId="4F7F4F41" w14:textId="25AF6508" w:rsidR="0001622D" w:rsidRPr="006B6B62" w:rsidRDefault="0001622D" w:rsidP="0001622D">
      <w:pPr>
        <w:pStyle w:val="Style1"/>
      </w:pPr>
      <w:r w:rsidRPr="006B6B62">
        <w:t>4.1</w:t>
      </w:r>
      <w:r w:rsidRPr="006B6B62">
        <w:tab/>
        <w:t>Kod ATCvet:</w:t>
      </w:r>
      <w:r w:rsidR="000A06CE" w:rsidRPr="006B6B62">
        <w:t xml:space="preserve"> </w:t>
      </w:r>
      <w:r w:rsidR="000A06CE" w:rsidRPr="006B6B62">
        <w:rPr>
          <w:b w:val="0"/>
          <w:bCs/>
        </w:rPr>
        <w:t>QJ01MA97</w:t>
      </w:r>
    </w:p>
    <w:p w14:paraId="25C018EB" w14:textId="77777777" w:rsidR="0001622D" w:rsidRPr="006B6B62" w:rsidRDefault="0001622D" w:rsidP="0001622D">
      <w:pPr>
        <w:tabs>
          <w:tab w:val="clear" w:pos="567"/>
        </w:tabs>
        <w:spacing w:line="240" w:lineRule="auto"/>
        <w:rPr>
          <w:szCs w:val="22"/>
        </w:rPr>
      </w:pPr>
    </w:p>
    <w:p w14:paraId="5588B893" w14:textId="4CC769FE" w:rsidR="0001622D" w:rsidRPr="006B6B62" w:rsidRDefault="0001622D" w:rsidP="0001622D">
      <w:pPr>
        <w:pStyle w:val="Style1"/>
      </w:pPr>
      <w:r w:rsidRPr="006B6B62">
        <w:t>4.2</w:t>
      </w:r>
      <w:r w:rsidRPr="006B6B62">
        <w:tab/>
        <w:t>Dane farmakodynamiczne</w:t>
      </w:r>
    </w:p>
    <w:p w14:paraId="304F806C" w14:textId="77777777" w:rsidR="0072665F" w:rsidRPr="006B6B62" w:rsidRDefault="0072665F" w:rsidP="0001622D">
      <w:pPr>
        <w:pStyle w:val="Style1"/>
      </w:pPr>
    </w:p>
    <w:p w14:paraId="5E32CA97" w14:textId="77777777" w:rsidR="0072665F" w:rsidRPr="006B6B62" w:rsidRDefault="0072665F" w:rsidP="0072665F">
      <w:pPr>
        <w:pStyle w:val="Heading3"/>
        <w:spacing w:before="0" w:after="0" w:line="240" w:lineRule="auto"/>
        <w:rPr>
          <w:b w:val="0"/>
          <w:iCs/>
          <w:sz w:val="22"/>
          <w:u w:val="single"/>
        </w:rPr>
      </w:pPr>
      <w:r w:rsidRPr="006B6B62">
        <w:rPr>
          <w:b w:val="0"/>
          <w:iCs/>
          <w:sz w:val="22"/>
          <w:u w:val="single"/>
        </w:rPr>
        <w:t>Mechanizm działania</w:t>
      </w:r>
    </w:p>
    <w:p w14:paraId="5D92E2B0" w14:textId="77777777" w:rsidR="0072665F" w:rsidRPr="006B6B62" w:rsidRDefault="0072665F" w:rsidP="0072665F">
      <w:pPr>
        <w:pStyle w:val="BodyText"/>
        <w:jc w:val="left"/>
      </w:pPr>
      <w:r w:rsidRPr="006B6B62">
        <w:t>Główny mechanizm działania fluorochinolonów obejmuje interakcje z enzymami o zasadniczym znaczeniu dla funkcji DNA, takich jak replikacja, transkrypcja i rekombinacja. Głównym celem dla pradofloksacyny są enzymy bakteryjne – gyraza DNA i topoizomeraza IV. Odwracalne połączenie pomiędzy pradofloksacyną i gyrazą DNA lub topoizomerazą IV DNA w bakterii docelowej powoduje zahamowanie tych enzymów i szybką śmierć komórki bakteryjnej. Szybkość i zakres działania bakteriobójczego są bezpośrednio proporcjonalne do stężenia leku.</w:t>
      </w:r>
    </w:p>
    <w:p w14:paraId="670F5FFD" w14:textId="77777777" w:rsidR="0072665F" w:rsidRPr="006B6B62" w:rsidRDefault="0072665F" w:rsidP="0072665F">
      <w:pPr>
        <w:pStyle w:val="BodyText"/>
        <w:jc w:val="left"/>
      </w:pPr>
    </w:p>
    <w:p w14:paraId="53E255E2" w14:textId="77777777" w:rsidR="0072665F" w:rsidRPr="006B6B62" w:rsidRDefault="0072665F" w:rsidP="0072665F">
      <w:pPr>
        <w:pStyle w:val="Heading6"/>
        <w:tabs>
          <w:tab w:val="clear" w:pos="-720"/>
          <w:tab w:val="clear" w:pos="567"/>
          <w:tab w:val="clear" w:pos="4536"/>
        </w:tabs>
        <w:suppressAutoHyphens w:val="0"/>
        <w:rPr>
          <w:i w:val="0"/>
          <w:iCs/>
          <w:u w:val="single"/>
        </w:rPr>
      </w:pPr>
      <w:r w:rsidRPr="006B6B62">
        <w:rPr>
          <w:i w:val="0"/>
          <w:iCs/>
          <w:u w:val="single"/>
        </w:rPr>
        <w:t>Zakres działania przeciwbakteryjnego</w:t>
      </w:r>
    </w:p>
    <w:p w14:paraId="2D05AB4D" w14:textId="1BBC5E80" w:rsidR="0072665F" w:rsidRPr="006B6B62" w:rsidRDefault="0072665F" w:rsidP="0072665F">
      <w:r w:rsidRPr="006B6B62">
        <w:t xml:space="preserve">Pomimo tego, że pradofloksacyna </w:t>
      </w:r>
      <w:r w:rsidRPr="006B6B62">
        <w:rPr>
          <w:i/>
        </w:rPr>
        <w:t>in vitro</w:t>
      </w:r>
      <w:r w:rsidRPr="006B6B62">
        <w:t xml:space="preserve"> wykazuje szerokie spektrum działania przeciw różnym bakteriom Gram</w:t>
      </w:r>
      <w:r w:rsidRPr="006B6B62">
        <w:noBreakHyphen/>
        <w:t>dodatnim i Gram</w:t>
      </w:r>
      <w:r w:rsidRPr="006B6B62">
        <w:noBreakHyphen/>
        <w:t xml:space="preserve">ujemnym, w tym bakteriom beztlenowym, </w:t>
      </w:r>
      <w:r w:rsidR="00A61318" w:rsidRPr="006B6B62">
        <w:t xml:space="preserve">weterynaryjny produkt leczniczy powinien </w:t>
      </w:r>
      <w:r w:rsidRPr="006B6B62">
        <w:t>być stosowan</w:t>
      </w:r>
      <w:r w:rsidR="00A61318" w:rsidRPr="006B6B62">
        <w:t>y</w:t>
      </w:r>
      <w:r w:rsidRPr="006B6B62">
        <w:t xml:space="preserve"> jedynie zgodnie z zatwierdzonymi wskazaniami (patrz punkt </w:t>
      </w:r>
      <w:r w:rsidR="009C2BAF" w:rsidRPr="006B6B62">
        <w:t>3</w:t>
      </w:r>
      <w:r w:rsidRPr="006B6B62">
        <w:t xml:space="preserve">.2) oraz z zasadami rozważnego stosowania podanymi w punkcie </w:t>
      </w:r>
      <w:r w:rsidR="009C2BAF" w:rsidRPr="006B6B62">
        <w:t>3</w:t>
      </w:r>
      <w:r w:rsidR="005A3EFC" w:rsidRPr="006B6B62">
        <w:t>.</w:t>
      </w:r>
      <w:r w:rsidRPr="006B6B62">
        <w:t xml:space="preserve">5 </w:t>
      </w:r>
      <w:r w:rsidR="009C2BAF" w:rsidRPr="006B6B62">
        <w:t xml:space="preserve">Charakterystyki Weterynaryjnego Produktu Leczniczego </w:t>
      </w:r>
      <w:r w:rsidR="00A61318" w:rsidRPr="006B6B62">
        <w:t>(</w:t>
      </w:r>
      <w:r w:rsidRPr="006B6B62">
        <w:t>Ch</w:t>
      </w:r>
      <w:r w:rsidR="009C2BAF" w:rsidRPr="006B6B62">
        <w:t>W</w:t>
      </w:r>
      <w:r w:rsidRPr="006B6B62">
        <w:t>PL</w:t>
      </w:r>
      <w:r w:rsidR="00A61318" w:rsidRPr="006B6B62">
        <w:t>)</w:t>
      </w:r>
      <w:r w:rsidRPr="006B6B62">
        <w:t>.</w:t>
      </w:r>
    </w:p>
    <w:p w14:paraId="4D89678A" w14:textId="77777777" w:rsidR="0072665F" w:rsidRPr="006B6B62" w:rsidRDefault="0072665F" w:rsidP="0072665F">
      <w:pPr>
        <w:pStyle w:val="EndnoteText"/>
        <w:tabs>
          <w:tab w:val="clear" w:pos="567"/>
        </w:tabs>
        <w:rPr>
          <w:i/>
          <w:u w:val="single"/>
        </w:rPr>
      </w:pPr>
    </w:p>
    <w:p w14:paraId="2B55E64F" w14:textId="77777777" w:rsidR="0072665F" w:rsidRPr="006B6B62" w:rsidRDefault="0072665F" w:rsidP="0072665F">
      <w:pPr>
        <w:pStyle w:val="EndnoteText"/>
        <w:tabs>
          <w:tab w:val="clear" w:pos="567"/>
        </w:tabs>
        <w:rPr>
          <w:iCs/>
          <w:u w:val="single"/>
        </w:rPr>
      </w:pPr>
      <w:r w:rsidRPr="006B6B62">
        <w:rPr>
          <w:iCs/>
          <w:u w:val="single"/>
        </w:rPr>
        <w:t>Dane na temat MIC</w:t>
      </w:r>
    </w:p>
    <w:p w14:paraId="197141FD" w14:textId="77777777" w:rsidR="0072665F" w:rsidRPr="006B6B62" w:rsidRDefault="0072665F" w:rsidP="0072665F">
      <w:pPr>
        <w:pStyle w:val="EndnoteText"/>
        <w:tabs>
          <w:tab w:val="clear" w:pos="567"/>
        </w:tabs>
        <w:rPr>
          <w:u w:val="single"/>
        </w:rPr>
      </w:pP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085"/>
        <w:gridCol w:w="1206"/>
        <w:gridCol w:w="1206"/>
        <w:gridCol w:w="1407"/>
      </w:tblGrid>
      <w:tr w:rsidR="006B6B62" w:rsidRPr="006B6B62" w14:paraId="3E1ECAD4" w14:textId="77777777" w:rsidTr="00B21CC6">
        <w:tc>
          <w:tcPr>
            <w:tcW w:w="3423" w:type="dxa"/>
          </w:tcPr>
          <w:p w14:paraId="28FD3FDB" w14:textId="77777777" w:rsidR="0072665F" w:rsidRPr="006B6B62" w:rsidRDefault="0072665F" w:rsidP="00123034">
            <w:pPr>
              <w:pStyle w:val="StandardUK"/>
              <w:rPr>
                <w:rFonts w:ascii="Times New Roman" w:hAnsi="Times New Roman" w:cs="Times New Roman"/>
                <w:sz w:val="22"/>
                <w:szCs w:val="22"/>
              </w:rPr>
            </w:pPr>
            <w:r w:rsidRPr="006B6B62">
              <w:rPr>
                <w:rFonts w:ascii="Times New Roman" w:hAnsi="Times New Roman" w:cs="Times New Roman"/>
                <w:sz w:val="22"/>
              </w:rPr>
              <w:t>Gatunki bakterii</w:t>
            </w:r>
          </w:p>
        </w:tc>
        <w:tc>
          <w:tcPr>
            <w:tcW w:w="1085" w:type="dxa"/>
          </w:tcPr>
          <w:p w14:paraId="16879033" w14:textId="77777777"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Liczba szczepów</w:t>
            </w:r>
          </w:p>
        </w:tc>
        <w:tc>
          <w:tcPr>
            <w:tcW w:w="1206" w:type="dxa"/>
          </w:tcPr>
          <w:p w14:paraId="69B3AD9F" w14:textId="24821876"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50</w:t>
            </w:r>
            <w:r w:rsidRPr="006B6B62">
              <w:rPr>
                <w:rFonts w:ascii="Times New Roman" w:hAnsi="Times New Roman" w:cs="Times New Roman"/>
              </w:rPr>
              <w:br/>
            </w:r>
            <w:r w:rsidRPr="006B6B62">
              <w:rPr>
                <w:rFonts w:ascii="Times New Roman" w:hAnsi="Times New Roman" w:cs="Times New Roman"/>
                <w:sz w:val="22"/>
              </w:rPr>
              <w:t>(</w:t>
            </w:r>
            <w:r w:rsidR="00A61318" w:rsidRPr="006B6B62">
              <w:rPr>
                <w:rFonts w:ascii="Times New Roman" w:hAnsi="Times New Roman" w:cs="Times New Roman"/>
                <w:sz w:val="22"/>
              </w:rPr>
              <w:t>mcg</w:t>
            </w:r>
            <w:r w:rsidRPr="006B6B62">
              <w:rPr>
                <w:rFonts w:ascii="Times New Roman" w:hAnsi="Times New Roman" w:cs="Times New Roman"/>
                <w:sz w:val="22"/>
              </w:rPr>
              <w:t>/ml)</w:t>
            </w:r>
          </w:p>
        </w:tc>
        <w:tc>
          <w:tcPr>
            <w:tcW w:w="1206" w:type="dxa"/>
          </w:tcPr>
          <w:p w14:paraId="2D189656" w14:textId="2DF1370B"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w:t>
            </w:r>
            <w:r w:rsidRPr="006B6B62">
              <w:rPr>
                <w:rFonts w:ascii="Times New Roman" w:hAnsi="Times New Roman" w:cs="Times New Roman"/>
                <w:sz w:val="22"/>
                <w:vertAlign w:val="subscript"/>
              </w:rPr>
              <w:t>90</w:t>
            </w:r>
            <w:r w:rsidRPr="006B6B62">
              <w:rPr>
                <w:rFonts w:ascii="Times New Roman" w:hAnsi="Times New Roman" w:cs="Times New Roman"/>
                <w:sz w:val="22"/>
              </w:rPr>
              <w:t xml:space="preserve"> (</w:t>
            </w:r>
            <w:r w:rsidR="00A61318" w:rsidRPr="006B6B62">
              <w:rPr>
                <w:rFonts w:ascii="Times New Roman" w:hAnsi="Times New Roman" w:cs="Times New Roman"/>
                <w:sz w:val="22"/>
              </w:rPr>
              <w:t>mcg</w:t>
            </w:r>
            <w:r w:rsidRPr="006B6B62">
              <w:rPr>
                <w:rFonts w:ascii="Times New Roman" w:hAnsi="Times New Roman" w:cs="Times New Roman"/>
                <w:sz w:val="22"/>
              </w:rPr>
              <w:t>/ml)</w:t>
            </w:r>
          </w:p>
        </w:tc>
        <w:tc>
          <w:tcPr>
            <w:tcW w:w="1407" w:type="dxa"/>
          </w:tcPr>
          <w:p w14:paraId="234C3876" w14:textId="19D9621D"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MIC (zakres) (</w:t>
            </w:r>
            <w:r w:rsidR="00A61318" w:rsidRPr="006B6B62">
              <w:rPr>
                <w:rFonts w:ascii="Times New Roman" w:hAnsi="Times New Roman" w:cs="Times New Roman"/>
                <w:sz w:val="22"/>
              </w:rPr>
              <w:t>mcg</w:t>
            </w:r>
            <w:r w:rsidRPr="006B6B62">
              <w:rPr>
                <w:rFonts w:ascii="Times New Roman" w:hAnsi="Times New Roman" w:cs="Times New Roman"/>
                <w:sz w:val="22"/>
              </w:rPr>
              <w:t>/ml)</w:t>
            </w:r>
          </w:p>
        </w:tc>
      </w:tr>
      <w:tr w:rsidR="006B6B62" w:rsidRPr="006B6B62" w14:paraId="69C7DCD1" w14:textId="77777777" w:rsidTr="006B6B62">
        <w:tc>
          <w:tcPr>
            <w:tcW w:w="3423" w:type="dxa"/>
          </w:tcPr>
          <w:p w14:paraId="3E57F730" w14:textId="66C18071" w:rsidR="0072665F" w:rsidRPr="006B6B62" w:rsidRDefault="0072665F" w:rsidP="00123034">
            <w:pPr>
              <w:pStyle w:val="StandardUK"/>
              <w:rPr>
                <w:rFonts w:ascii="Times New Roman" w:hAnsi="Times New Roman" w:cs="Times New Roman"/>
                <w:i/>
                <w:sz w:val="22"/>
                <w:szCs w:val="22"/>
              </w:rPr>
            </w:pPr>
            <w:r w:rsidRPr="006B6B62">
              <w:rPr>
                <w:rFonts w:ascii="Times New Roman" w:hAnsi="Times New Roman" w:cs="Times New Roman"/>
                <w:i/>
                <w:sz w:val="22"/>
              </w:rPr>
              <w:t>Pasteurella multocida</w:t>
            </w:r>
            <w:r w:rsidR="00EB155F" w:rsidRPr="006B6B62">
              <w:rPr>
                <w:rFonts w:ascii="Times New Roman" w:hAnsi="Times New Roman" w:cs="Times New Roman"/>
                <w:i/>
                <w:sz w:val="22"/>
              </w:rPr>
              <w:t xml:space="preserve"> </w:t>
            </w:r>
            <w:r w:rsidR="00EB155F" w:rsidRPr="006B6B62">
              <w:rPr>
                <w:rFonts w:ascii="Times New Roman" w:hAnsi="Times New Roman" w:cs="Times New Roman"/>
                <w:iCs/>
                <w:sz w:val="22"/>
                <w:szCs w:val="22"/>
              </w:rPr>
              <w:t xml:space="preserve">– zakażenia dróg oddechowych </w:t>
            </w:r>
            <w:r w:rsidR="009C2BAF" w:rsidRPr="006B6B62">
              <w:rPr>
                <w:rFonts w:ascii="Times New Roman" w:hAnsi="Times New Roman" w:cs="Times New Roman"/>
                <w:iCs/>
                <w:sz w:val="22"/>
                <w:szCs w:val="22"/>
              </w:rPr>
              <w:t>(</w:t>
            </w:r>
            <w:r w:rsidR="000C1286" w:rsidRPr="006B6B62">
              <w:rPr>
                <w:rFonts w:ascii="Times New Roman" w:hAnsi="Times New Roman" w:cs="Times New Roman"/>
                <w:iCs/>
                <w:sz w:val="22"/>
                <w:szCs w:val="22"/>
              </w:rPr>
              <w:t>ZDO</w:t>
            </w:r>
            <w:r w:rsidR="009C2BAF" w:rsidRPr="006B6B62">
              <w:rPr>
                <w:rFonts w:ascii="Times New Roman" w:hAnsi="Times New Roman" w:cs="Times New Roman"/>
                <w:iCs/>
                <w:sz w:val="22"/>
                <w:szCs w:val="22"/>
              </w:rPr>
              <w:t>)</w:t>
            </w:r>
            <w:r w:rsidR="009C2BAF" w:rsidRPr="006B6B62">
              <w:rPr>
                <w:rFonts w:ascii="Times New Roman" w:hAnsi="Times New Roman" w:cs="Times New Roman"/>
                <w:iCs/>
                <w:sz w:val="22"/>
                <w:szCs w:val="22"/>
                <w:vertAlign w:val="superscript"/>
              </w:rPr>
              <w:t>1</w:t>
            </w:r>
          </w:p>
        </w:tc>
        <w:tc>
          <w:tcPr>
            <w:tcW w:w="1085" w:type="dxa"/>
            <w:vAlign w:val="center"/>
          </w:tcPr>
          <w:p w14:paraId="4FB2D3EA" w14:textId="4395A017"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szCs w:val="22"/>
              </w:rPr>
              <w:t>64</w:t>
            </w:r>
          </w:p>
        </w:tc>
        <w:tc>
          <w:tcPr>
            <w:tcW w:w="1206" w:type="dxa"/>
            <w:vAlign w:val="center"/>
          </w:tcPr>
          <w:p w14:paraId="1A788BEE" w14:textId="5E2B7CFA"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0,008</w:t>
            </w:r>
          </w:p>
        </w:tc>
        <w:tc>
          <w:tcPr>
            <w:tcW w:w="1206" w:type="dxa"/>
            <w:vAlign w:val="center"/>
          </w:tcPr>
          <w:p w14:paraId="1D9CEDB9" w14:textId="45666EDE"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0,008</w:t>
            </w:r>
          </w:p>
        </w:tc>
        <w:tc>
          <w:tcPr>
            <w:tcW w:w="1407" w:type="dxa"/>
            <w:vAlign w:val="center"/>
          </w:tcPr>
          <w:p w14:paraId="285897E4" w14:textId="05B811A5" w:rsidR="009C2BAF" w:rsidRPr="006B6B62" w:rsidRDefault="009C2BAF" w:rsidP="009B3409">
            <w:pPr>
              <w:pStyle w:val="StandardUK"/>
              <w:jc w:val="center"/>
              <w:rPr>
                <w:rFonts w:ascii="Times New Roman" w:hAnsi="Times New Roman" w:cs="Times New Roman"/>
                <w:sz w:val="22"/>
              </w:rPr>
            </w:pPr>
            <w:r w:rsidRPr="006B6B62">
              <w:rPr>
                <w:rFonts w:ascii="Times New Roman" w:hAnsi="Times New Roman" w:cs="Times New Roman"/>
                <w:sz w:val="22"/>
                <w:szCs w:val="22"/>
              </w:rPr>
              <w:t>0,004-0,03</w:t>
            </w:r>
          </w:p>
        </w:tc>
      </w:tr>
      <w:tr w:rsidR="006B6B62" w:rsidRPr="006B6B62" w14:paraId="4DC41F83" w14:textId="77777777" w:rsidTr="006B6B62">
        <w:tc>
          <w:tcPr>
            <w:tcW w:w="3423" w:type="dxa"/>
          </w:tcPr>
          <w:p w14:paraId="0DDCA771" w14:textId="540CE124" w:rsidR="009C2BAF" w:rsidRPr="006B6B62" w:rsidRDefault="009C2BAF" w:rsidP="009C2BAF">
            <w:pPr>
              <w:pStyle w:val="StandardUK"/>
              <w:rPr>
                <w:rFonts w:ascii="Times New Roman" w:hAnsi="Times New Roman"/>
                <w:iCs/>
                <w:sz w:val="22"/>
                <w:szCs w:val="22"/>
              </w:rPr>
            </w:pPr>
            <w:r w:rsidRPr="006B6B62">
              <w:rPr>
                <w:rFonts w:ascii="Times New Roman" w:hAnsi="Times New Roman" w:cs="Times New Roman"/>
                <w:i/>
                <w:sz w:val="22"/>
                <w:lang w:val="en-US"/>
              </w:rPr>
              <w:t xml:space="preserve">Pasteurella </w:t>
            </w:r>
            <w:proofErr w:type="spellStart"/>
            <w:r w:rsidRPr="006B6B62">
              <w:rPr>
                <w:rFonts w:ascii="Times New Roman" w:hAnsi="Times New Roman" w:cs="Times New Roman"/>
                <w:i/>
                <w:sz w:val="22"/>
                <w:lang w:val="en-US"/>
              </w:rPr>
              <w:t>multocida</w:t>
            </w:r>
            <w:proofErr w:type="spellEnd"/>
            <w:r w:rsidRPr="006B6B62">
              <w:rPr>
                <w:rFonts w:ascii="Times New Roman" w:hAnsi="Times New Roman" w:cs="Times New Roman"/>
                <w:i/>
                <w:sz w:val="22"/>
                <w:lang w:val="en-US"/>
              </w:rPr>
              <w:t xml:space="preserve"> </w:t>
            </w:r>
            <w:r w:rsidR="00EB155F" w:rsidRPr="006B6B62">
              <w:rPr>
                <w:rFonts w:ascii="Times New Roman" w:hAnsi="Times New Roman" w:cs="Times New Roman"/>
                <w:iCs/>
                <w:sz w:val="22"/>
                <w:szCs w:val="22"/>
                <w:lang w:val="en-US"/>
              </w:rPr>
              <w:t>–</w:t>
            </w:r>
            <w:r w:rsidRPr="006B6B62">
              <w:rPr>
                <w:rFonts w:ascii="Times New Roman" w:hAnsi="Times New Roman" w:cs="Times New Roman"/>
                <w:i/>
                <w:sz w:val="22"/>
                <w:lang w:val="en-US"/>
              </w:rPr>
              <w:t xml:space="preserve"> </w:t>
            </w:r>
            <w:r w:rsidR="00EB155F" w:rsidRPr="006B6B62">
              <w:rPr>
                <w:rFonts w:ascii="Times New Roman" w:hAnsi="Times New Roman"/>
                <w:iCs/>
                <w:sz w:val="22"/>
                <w:szCs w:val="22"/>
              </w:rPr>
              <w:t>zakażenia ran</w:t>
            </w:r>
            <w:r w:rsidRPr="006B6B62">
              <w:rPr>
                <w:rFonts w:ascii="Times New Roman" w:hAnsi="Times New Roman" w:cs="Times New Roman"/>
                <w:sz w:val="22"/>
                <w:szCs w:val="22"/>
                <w:vertAlign w:val="superscript"/>
              </w:rPr>
              <w:t>2</w:t>
            </w:r>
          </w:p>
        </w:tc>
        <w:tc>
          <w:tcPr>
            <w:tcW w:w="1085" w:type="dxa"/>
            <w:vAlign w:val="center"/>
          </w:tcPr>
          <w:p w14:paraId="6510492E" w14:textId="59C50DC8" w:rsidR="009C2BAF" w:rsidRPr="006B6B62" w:rsidRDefault="009C2BAF" w:rsidP="009C2BAF">
            <w:pPr>
              <w:pStyle w:val="StandardUK"/>
              <w:jc w:val="center"/>
              <w:rPr>
                <w:rFonts w:ascii="Times New Roman" w:hAnsi="Times New Roman" w:cs="Times New Roman"/>
                <w:sz w:val="22"/>
                <w:lang w:val="en-US"/>
              </w:rPr>
            </w:pPr>
            <w:r w:rsidRPr="006B6B62">
              <w:rPr>
                <w:rFonts w:ascii="Times New Roman" w:hAnsi="Times New Roman" w:cs="Times New Roman"/>
                <w:sz w:val="22"/>
                <w:szCs w:val="22"/>
              </w:rPr>
              <w:t>42</w:t>
            </w:r>
          </w:p>
        </w:tc>
        <w:tc>
          <w:tcPr>
            <w:tcW w:w="1206" w:type="dxa"/>
            <w:vAlign w:val="center"/>
          </w:tcPr>
          <w:p w14:paraId="3CD44D37" w14:textId="56C40590" w:rsidR="009C2BAF" w:rsidRPr="006B6B62" w:rsidRDefault="009C2BAF" w:rsidP="009C2BAF">
            <w:pPr>
              <w:pStyle w:val="StandardUK"/>
              <w:jc w:val="center"/>
              <w:rPr>
                <w:rFonts w:ascii="Times New Roman" w:hAnsi="Times New Roman" w:cs="Times New Roman"/>
                <w:sz w:val="22"/>
                <w:lang w:val="en-US"/>
              </w:rPr>
            </w:pPr>
            <w:r w:rsidRPr="006B6B62">
              <w:rPr>
                <w:rFonts w:ascii="Times New Roman" w:hAnsi="Times New Roman" w:cs="Times New Roman"/>
                <w:sz w:val="22"/>
                <w:szCs w:val="22"/>
              </w:rPr>
              <w:t>0,008</w:t>
            </w:r>
          </w:p>
        </w:tc>
        <w:tc>
          <w:tcPr>
            <w:tcW w:w="1206" w:type="dxa"/>
            <w:vAlign w:val="center"/>
          </w:tcPr>
          <w:p w14:paraId="37A31936" w14:textId="2293B551" w:rsidR="009C2BAF" w:rsidRPr="006B6B62" w:rsidRDefault="009C2BAF" w:rsidP="009C2BAF">
            <w:pPr>
              <w:pStyle w:val="StandardUK"/>
              <w:jc w:val="center"/>
              <w:rPr>
                <w:rFonts w:ascii="Times New Roman" w:hAnsi="Times New Roman" w:cs="Times New Roman"/>
                <w:sz w:val="22"/>
                <w:lang w:val="en-US"/>
              </w:rPr>
            </w:pPr>
            <w:r w:rsidRPr="006B6B62">
              <w:rPr>
                <w:rFonts w:ascii="Times New Roman" w:hAnsi="Times New Roman" w:cs="Times New Roman"/>
                <w:sz w:val="22"/>
                <w:szCs w:val="22"/>
              </w:rPr>
              <w:t>0,008</w:t>
            </w:r>
          </w:p>
        </w:tc>
        <w:tc>
          <w:tcPr>
            <w:tcW w:w="1407" w:type="dxa"/>
            <w:vAlign w:val="center"/>
          </w:tcPr>
          <w:p w14:paraId="070B0B7B" w14:textId="4A99B6D1" w:rsidR="009C2BAF" w:rsidRPr="006B6B62" w:rsidRDefault="009C2BAF" w:rsidP="009C2BAF">
            <w:pPr>
              <w:pStyle w:val="StandardUK"/>
              <w:jc w:val="center"/>
              <w:rPr>
                <w:rFonts w:ascii="Times New Roman" w:hAnsi="Times New Roman" w:cs="Times New Roman"/>
                <w:sz w:val="22"/>
                <w:lang w:val="en-US"/>
              </w:rPr>
            </w:pPr>
            <w:r w:rsidRPr="006B6B62">
              <w:rPr>
                <w:rFonts w:ascii="Times New Roman" w:hAnsi="Times New Roman" w:cs="Times New Roman"/>
                <w:sz w:val="22"/>
                <w:szCs w:val="22"/>
              </w:rPr>
              <w:t>0,004-0,03</w:t>
            </w:r>
          </w:p>
        </w:tc>
      </w:tr>
      <w:tr w:rsidR="006B6B62" w:rsidRPr="006B6B62" w14:paraId="18D829F3" w14:textId="77777777" w:rsidTr="006B6B62">
        <w:tc>
          <w:tcPr>
            <w:tcW w:w="3423" w:type="dxa"/>
          </w:tcPr>
          <w:p w14:paraId="336F39B5" w14:textId="5F270167" w:rsidR="0072665F" w:rsidRPr="006B6B62" w:rsidRDefault="0072665F" w:rsidP="00123034">
            <w:pPr>
              <w:pStyle w:val="StandardUK"/>
              <w:rPr>
                <w:rFonts w:ascii="Times New Roman" w:hAnsi="Times New Roman" w:cs="Times New Roman"/>
                <w:i/>
                <w:sz w:val="22"/>
                <w:szCs w:val="22"/>
              </w:rPr>
            </w:pPr>
            <w:r w:rsidRPr="006B6B62">
              <w:rPr>
                <w:rFonts w:ascii="Times New Roman" w:hAnsi="Times New Roman" w:cs="Times New Roman"/>
                <w:i/>
                <w:sz w:val="22"/>
              </w:rPr>
              <w:t>Escherichia coli</w:t>
            </w:r>
            <w:r w:rsidR="00B21CC6" w:rsidRPr="006B6B62">
              <w:rPr>
                <w:rFonts w:ascii="Times New Roman" w:hAnsi="Times New Roman" w:cs="Times New Roman"/>
                <w:i/>
                <w:sz w:val="22"/>
              </w:rPr>
              <w:t xml:space="preserve"> </w:t>
            </w:r>
            <w:r w:rsidR="00B21CC6" w:rsidRPr="006B6B62">
              <w:rPr>
                <w:rFonts w:ascii="Times New Roman" w:hAnsi="Times New Roman" w:cs="Times New Roman"/>
                <w:iCs/>
                <w:sz w:val="22"/>
                <w:szCs w:val="22"/>
              </w:rPr>
              <w:t xml:space="preserve">– </w:t>
            </w:r>
            <w:r w:rsidR="00EB155F" w:rsidRPr="006B6B62">
              <w:rPr>
                <w:rFonts w:ascii="Times New Roman" w:hAnsi="Times New Roman" w:cs="Times New Roman"/>
                <w:iCs/>
                <w:sz w:val="22"/>
                <w:szCs w:val="22"/>
              </w:rPr>
              <w:t xml:space="preserve">zakażenia dróg oddechowych </w:t>
            </w:r>
            <w:r w:rsidR="00B21CC6" w:rsidRPr="006B6B62">
              <w:rPr>
                <w:rFonts w:ascii="Times New Roman" w:hAnsi="Times New Roman" w:cs="Times New Roman"/>
                <w:iCs/>
                <w:sz w:val="22"/>
                <w:szCs w:val="22"/>
              </w:rPr>
              <w:t>(</w:t>
            </w:r>
            <w:r w:rsidR="000C1286" w:rsidRPr="006B6B62">
              <w:rPr>
                <w:rFonts w:ascii="Times New Roman" w:hAnsi="Times New Roman" w:cs="Times New Roman"/>
                <w:iCs/>
                <w:sz w:val="22"/>
                <w:szCs w:val="22"/>
              </w:rPr>
              <w:t>ZDO</w:t>
            </w:r>
            <w:r w:rsidR="00B21CC6" w:rsidRPr="006B6B62">
              <w:rPr>
                <w:rFonts w:ascii="Times New Roman" w:hAnsi="Times New Roman" w:cs="Times New Roman"/>
                <w:iCs/>
                <w:sz w:val="22"/>
                <w:szCs w:val="22"/>
              </w:rPr>
              <w:t>)</w:t>
            </w:r>
            <w:r w:rsidR="00B21CC6" w:rsidRPr="006B6B62">
              <w:rPr>
                <w:rFonts w:ascii="Times New Roman" w:hAnsi="Times New Roman" w:cs="Times New Roman"/>
                <w:sz w:val="22"/>
                <w:szCs w:val="22"/>
                <w:vertAlign w:val="superscript"/>
              </w:rPr>
              <w:t>1</w:t>
            </w:r>
          </w:p>
        </w:tc>
        <w:tc>
          <w:tcPr>
            <w:tcW w:w="1085" w:type="dxa"/>
            <w:vAlign w:val="center"/>
          </w:tcPr>
          <w:p w14:paraId="4D05B14A" w14:textId="01899600"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22</w:t>
            </w:r>
          </w:p>
        </w:tc>
        <w:tc>
          <w:tcPr>
            <w:tcW w:w="1206" w:type="dxa"/>
            <w:vAlign w:val="center"/>
          </w:tcPr>
          <w:p w14:paraId="6E6F4A3B" w14:textId="164C342D" w:rsidR="009C2BAF" w:rsidRPr="006B6B62" w:rsidRDefault="009C2BAF" w:rsidP="00D06C24">
            <w:pPr>
              <w:pStyle w:val="StandardUK"/>
              <w:jc w:val="center"/>
              <w:rPr>
                <w:rFonts w:ascii="Times New Roman" w:hAnsi="Times New Roman" w:cs="Times New Roman"/>
                <w:sz w:val="22"/>
              </w:rPr>
            </w:pPr>
            <w:r w:rsidRPr="006B6B62">
              <w:rPr>
                <w:rFonts w:ascii="Times New Roman" w:hAnsi="Times New Roman" w:cs="Times New Roman"/>
                <w:sz w:val="22"/>
              </w:rPr>
              <w:t>0,015</w:t>
            </w:r>
          </w:p>
        </w:tc>
        <w:tc>
          <w:tcPr>
            <w:tcW w:w="1206" w:type="dxa"/>
            <w:vAlign w:val="center"/>
          </w:tcPr>
          <w:p w14:paraId="3E7FBE48" w14:textId="77777777"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4</w:t>
            </w:r>
          </w:p>
        </w:tc>
        <w:tc>
          <w:tcPr>
            <w:tcW w:w="1407" w:type="dxa"/>
            <w:vAlign w:val="center"/>
          </w:tcPr>
          <w:p w14:paraId="45B3ABF2" w14:textId="77777777" w:rsidR="0072665F" w:rsidRPr="006B6B62" w:rsidRDefault="0072665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0,008–8</w:t>
            </w:r>
          </w:p>
        </w:tc>
      </w:tr>
      <w:tr w:rsidR="006B6B62" w:rsidRPr="006B6B62" w14:paraId="52DA7CD1" w14:textId="77777777" w:rsidTr="006B6B62">
        <w:tc>
          <w:tcPr>
            <w:tcW w:w="3423" w:type="dxa"/>
          </w:tcPr>
          <w:p w14:paraId="37CE0A3F" w14:textId="047A6257" w:rsidR="0072665F" w:rsidRPr="006B6B62" w:rsidRDefault="00B21CC6" w:rsidP="00123034">
            <w:pPr>
              <w:pStyle w:val="StandardUK"/>
              <w:rPr>
                <w:rFonts w:ascii="Times New Roman" w:hAnsi="Times New Roman" w:cs="Times New Roman"/>
                <w:i/>
                <w:sz w:val="22"/>
              </w:rPr>
            </w:pPr>
            <w:r w:rsidRPr="006B6B62">
              <w:rPr>
                <w:rFonts w:ascii="Times New Roman" w:hAnsi="Times New Roman" w:cs="Times New Roman"/>
                <w:sz w:val="22"/>
              </w:rPr>
              <w:t>G</w:t>
            </w:r>
            <w:r w:rsidR="0072665F" w:rsidRPr="006B6B62">
              <w:rPr>
                <w:rFonts w:ascii="Times New Roman" w:hAnsi="Times New Roman" w:cs="Times New Roman"/>
                <w:sz w:val="22"/>
              </w:rPr>
              <w:t>rupa</w:t>
            </w:r>
            <w:r w:rsidR="0072665F" w:rsidRPr="006B6B62">
              <w:rPr>
                <w:rFonts w:ascii="Times New Roman" w:hAnsi="Times New Roman" w:cs="Times New Roman"/>
                <w:i/>
                <w:sz w:val="22"/>
              </w:rPr>
              <w:t xml:space="preserve"> Staphylococcus intermedius</w:t>
            </w:r>
          </w:p>
          <w:p w14:paraId="766BEAD9" w14:textId="73988567" w:rsidR="0072665F" w:rsidRPr="006B6B62" w:rsidRDefault="0072665F" w:rsidP="00123034">
            <w:pPr>
              <w:pStyle w:val="StandardUK"/>
              <w:rPr>
                <w:rFonts w:ascii="Times New Roman" w:hAnsi="Times New Roman" w:cs="Times New Roman"/>
                <w:i/>
                <w:sz w:val="22"/>
                <w:szCs w:val="22"/>
              </w:rPr>
            </w:pPr>
            <w:r w:rsidRPr="006B6B62">
              <w:rPr>
                <w:rFonts w:ascii="Times New Roman" w:hAnsi="Times New Roman" w:cs="Times New Roman"/>
                <w:sz w:val="22"/>
              </w:rPr>
              <w:t>(w tym</w:t>
            </w:r>
            <w:r w:rsidRPr="006B6B62">
              <w:rPr>
                <w:rFonts w:ascii="Times New Roman" w:hAnsi="Times New Roman" w:cs="Times New Roman"/>
                <w:i/>
                <w:sz w:val="22"/>
              </w:rPr>
              <w:t xml:space="preserve"> S. pseudintermedius</w:t>
            </w:r>
            <w:r w:rsidRPr="006B6B62">
              <w:rPr>
                <w:rFonts w:ascii="Times New Roman" w:hAnsi="Times New Roman" w:cs="Times New Roman"/>
                <w:sz w:val="22"/>
              </w:rPr>
              <w:t>)</w:t>
            </w:r>
            <w:r w:rsidR="00B21CC6" w:rsidRPr="006B6B62">
              <w:rPr>
                <w:rFonts w:ascii="Times New Roman" w:hAnsi="Times New Roman" w:cs="Times New Roman"/>
                <w:sz w:val="22"/>
              </w:rPr>
              <w:t xml:space="preserve"> </w:t>
            </w:r>
            <w:r w:rsidR="00B21CC6" w:rsidRPr="006B6B62">
              <w:rPr>
                <w:rFonts w:ascii="Times New Roman" w:hAnsi="Times New Roman" w:cs="Times New Roman"/>
                <w:iCs/>
                <w:sz w:val="22"/>
                <w:szCs w:val="22"/>
              </w:rPr>
              <w:t xml:space="preserve">– </w:t>
            </w:r>
            <w:r w:rsidR="00EB155F" w:rsidRPr="006B6B62">
              <w:rPr>
                <w:rFonts w:ascii="Times New Roman" w:hAnsi="Times New Roman" w:cs="Times New Roman"/>
                <w:iCs/>
                <w:sz w:val="22"/>
                <w:szCs w:val="22"/>
              </w:rPr>
              <w:t xml:space="preserve">zakażenia dróg oddechowych </w:t>
            </w:r>
            <w:r w:rsidR="00B21CC6" w:rsidRPr="006B6B62">
              <w:rPr>
                <w:rFonts w:ascii="Times New Roman" w:hAnsi="Times New Roman" w:cs="Times New Roman"/>
                <w:iCs/>
                <w:sz w:val="22"/>
                <w:szCs w:val="22"/>
              </w:rPr>
              <w:t>(</w:t>
            </w:r>
            <w:r w:rsidR="000C1286" w:rsidRPr="006B6B62">
              <w:rPr>
                <w:rFonts w:ascii="Times New Roman" w:hAnsi="Times New Roman" w:cs="Times New Roman"/>
                <w:iCs/>
                <w:sz w:val="22"/>
                <w:szCs w:val="22"/>
              </w:rPr>
              <w:t>ZDO</w:t>
            </w:r>
            <w:r w:rsidR="00B21CC6" w:rsidRPr="006B6B62">
              <w:rPr>
                <w:rFonts w:ascii="Times New Roman" w:hAnsi="Times New Roman" w:cs="Times New Roman"/>
                <w:iCs/>
                <w:sz w:val="22"/>
                <w:szCs w:val="22"/>
              </w:rPr>
              <w:t>)</w:t>
            </w:r>
            <w:r w:rsidR="00B21CC6" w:rsidRPr="006B6B62">
              <w:rPr>
                <w:rFonts w:ascii="Times New Roman" w:hAnsi="Times New Roman" w:cs="Times New Roman"/>
                <w:sz w:val="22"/>
                <w:szCs w:val="22"/>
                <w:vertAlign w:val="superscript"/>
              </w:rPr>
              <w:t>1</w:t>
            </w:r>
          </w:p>
        </w:tc>
        <w:tc>
          <w:tcPr>
            <w:tcW w:w="1085" w:type="dxa"/>
            <w:vAlign w:val="center"/>
          </w:tcPr>
          <w:p w14:paraId="251D907A" w14:textId="661B673A"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25</w:t>
            </w:r>
          </w:p>
        </w:tc>
        <w:tc>
          <w:tcPr>
            <w:tcW w:w="1206" w:type="dxa"/>
            <w:vAlign w:val="center"/>
          </w:tcPr>
          <w:p w14:paraId="7A3C65B8" w14:textId="4454066E" w:rsidR="009C2BAF" w:rsidRPr="006B6B62" w:rsidRDefault="009C2BAF" w:rsidP="009B3409">
            <w:pPr>
              <w:pStyle w:val="StandardUK"/>
              <w:jc w:val="center"/>
              <w:rPr>
                <w:rFonts w:ascii="Times New Roman" w:hAnsi="Times New Roman" w:cs="Times New Roman"/>
                <w:sz w:val="22"/>
              </w:rPr>
            </w:pPr>
            <w:r w:rsidRPr="006B6B62">
              <w:rPr>
                <w:rFonts w:ascii="Times New Roman" w:hAnsi="Times New Roman" w:cs="Times New Roman"/>
                <w:sz w:val="22"/>
              </w:rPr>
              <w:t>0,12</w:t>
            </w:r>
          </w:p>
        </w:tc>
        <w:tc>
          <w:tcPr>
            <w:tcW w:w="1206" w:type="dxa"/>
            <w:vAlign w:val="center"/>
          </w:tcPr>
          <w:p w14:paraId="7A173608" w14:textId="668790C3" w:rsidR="0072665F" w:rsidRPr="006B6B62" w:rsidRDefault="009C2BAF" w:rsidP="00123034">
            <w:pPr>
              <w:pStyle w:val="StandardUK"/>
              <w:jc w:val="center"/>
              <w:rPr>
                <w:rFonts w:ascii="Times New Roman" w:hAnsi="Times New Roman" w:cs="Times New Roman"/>
                <w:sz w:val="22"/>
                <w:szCs w:val="22"/>
              </w:rPr>
            </w:pPr>
            <w:r w:rsidRPr="006B6B62">
              <w:rPr>
                <w:rFonts w:ascii="Times New Roman" w:hAnsi="Times New Roman" w:cs="Times New Roman"/>
                <w:sz w:val="22"/>
              </w:rPr>
              <w:t>2</w:t>
            </w:r>
          </w:p>
        </w:tc>
        <w:tc>
          <w:tcPr>
            <w:tcW w:w="1407" w:type="dxa"/>
            <w:vAlign w:val="center"/>
          </w:tcPr>
          <w:p w14:paraId="6780CA37" w14:textId="79C96AC5" w:rsidR="00B21CC6" w:rsidRPr="006B6B62" w:rsidRDefault="00B21CC6" w:rsidP="009B3409">
            <w:pPr>
              <w:pStyle w:val="StandardUK"/>
              <w:jc w:val="center"/>
              <w:rPr>
                <w:rFonts w:ascii="Times New Roman" w:hAnsi="Times New Roman" w:cs="Times New Roman"/>
                <w:sz w:val="22"/>
              </w:rPr>
            </w:pPr>
            <w:r w:rsidRPr="006B6B62">
              <w:rPr>
                <w:rFonts w:ascii="Times New Roman" w:hAnsi="Times New Roman" w:cs="Times New Roman"/>
                <w:sz w:val="22"/>
                <w:szCs w:val="22"/>
              </w:rPr>
              <w:t>0,008-4</w:t>
            </w:r>
          </w:p>
        </w:tc>
      </w:tr>
      <w:tr w:rsidR="006B6B62" w:rsidRPr="006B6B62" w14:paraId="24B2E089" w14:textId="77777777" w:rsidTr="006B6B62">
        <w:tc>
          <w:tcPr>
            <w:tcW w:w="3423" w:type="dxa"/>
          </w:tcPr>
          <w:p w14:paraId="2115139C" w14:textId="44430BE5" w:rsidR="00B21CC6" w:rsidRPr="006B6B62" w:rsidRDefault="00B21CC6" w:rsidP="00B21CC6">
            <w:pPr>
              <w:pStyle w:val="StandardUK"/>
              <w:rPr>
                <w:rFonts w:ascii="Times New Roman" w:hAnsi="Times New Roman" w:cs="Times New Roman"/>
                <w:sz w:val="22"/>
              </w:rPr>
            </w:pPr>
            <w:r w:rsidRPr="006B6B62">
              <w:rPr>
                <w:rFonts w:ascii="Times New Roman" w:hAnsi="Times New Roman" w:cs="Times New Roman"/>
                <w:iCs/>
                <w:sz w:val="22"/>
                <w:szCs w:val="22"/>
              </w:rPr>
              <w:t>Grupa</w:t>
            </w:r>
            <w:r w:rsidRPr="006B6B62">
              <w:rPr>
                <w:rFonts w:ascii="Times New Roman" w:hAnsi="Times New Roman" w:cs="Times New Roman"/>
                <w:i/>
                <w:sz w:val="22"/>
                <w:szCs w:val="22"/>
              </w:rPr>
              <w:t xml:space="preserve"> Staphylococcus intermedius </w:t>
            </w:r>
            <w:r w:rsidRPr="006B6B62">
              <w:rPr>
                <w:rFonts w:ascii="Times New Roman" w:hAnsi="Times New Roman" w:cs="Times New Roman"/>
                <w:sz w:val="22"/>
                <w:szCs w:val="22"/>
              </w:rPr>
              <w:t>(w tym</w:t>
            </w:r>
            <w:r w:rsidRPr="006B6B62">
              <w:rPr>
                <w:rFonts w:ascii="Times New Roman" w:hAnsi="Times New Roman" w:cs="Times New Roman"/>
                <w:i/>
                <w:sz w:val="22"/>
                <w:szCs w:val="22"/>
              </w:rPr>
              <w:t xml:space="preserve"> S. pseudintermedius</w:t>
            </w:r>
            <w:r w:rsidRPr="006B6B62">
              <w:rPr>
                <w:rFonts w:ascii="Times New Roman" w:hAnsi="Times New Roman" w:cs="Times New Roman"/>
                <w:sz w:val="22"/>
                <w:szCs w:val="22"/>
              </w:rPr>
              <w:t xml:space="preserve">) – </w:t>
            </w:r>
            <w:r w:rsidR="00EB155F" w:rsidRPr="006B6B62">
              <w:rPr>
                <w:rFonts w:ascii="Times New Roman" w:hAnsi="Times New Roman"/>
                <w:iCs/>
                <w:sz w:val="22"/>
                <w:szCs w:val="22"/>
              </w:rPr>
              <w:t>zakażenia ran</w:t>
            </w:r>
            <w:r w:rsidR="00EB155F" w:rsidRPr="006B6B62">
              <w:rPr>
                <w:rFonts w:ascii="Times New Roman" w:hAnsi="Times New Roman" w:cs="Times New Roman"/>
                <w:sz w:val="22"/>
                <w:szCs w:val="22"/>
                <w:vertAlign w:val="superscript"/>
              </w:rPr>
              <w:t>2</w:t>
            </w:r>
          </w:p>
        </w:tc>
        <w:tc>
          <w:tcPr>
            <w:tcW w:w="1085" w:type="dxa"/>
            <w:vAlign w:val="center"/>
          </w:tcPr>
          <w:p w14:paraId="409E0B8F" w14:textId="7C10180A" w:rsidR="00B21CC6" w:rsidRPr="006B6B62" w:rsidRDefault="00B21CC6" w:rsidP="00B21CC6">
            <w:pPr>
              <w:pStyle w:val="StandardUK"/>
              <w:jc w:val="center"/>
              <w:rPr>
                <w:rFonts w:ascii="Times New Roman" w:hAnsi="Times New Roman" w:cs="Times New Roman"/>
                <w:sz w:val="22"/>
              </w:rPr>
            </w:pPr>
            <w:r w:rsidRPr="006B6B62">
              <w:rPr>
                <w:rFonts w:ascii="Times New Roman" w:hAnsi="Times New Roman" w:cs="Times New Roman"/>
                <w:sz w:val="22"/>
                <w:szCs w:val="22"/>
              </w:rPr>
              <w:t>20</w:t>
            </w:r>
          </w:p>
        </w:tc>
        <w:tc>
          <w:tcPr>
            <w:tcW w:w="1206" w:type="dxa"/>
            <w:vAlign w:val="center"/>
          </w:tcPr>
          <w:p w14:paraId="0A2E3628" w14:textId="60DC641D" w:rsidR="00B21CC6" w:rsidRPr="006B6B62" w:rsidRDefault="00B21CC6" w:rsidP="00B21CC6">
            <w:pPr>
              <w:pStyle w:val="StandardUK"/>
              <w:jc w:val="center"/>
              <w:rPr>
                <w:rFonts w:ascii="Times New Roman" w:hAnsi="Times New Roman" w:cs="Times New Roman"/>
                <w:sz w:val="22"/>
              </w:rPr>
            </w:pPr>
            <w:r w:rsidRPr="006B6B62">
              <w:rPr>
                <w:rFonts w:ascii="Times New Roman" w:hAnsi="Times New Roman" w:cs="Times New Roman"/>
                <w:sz w:val="22"/>
                <w:szCs w:val="22"/>
              </w:rPr>
              <w:t>0,03</w:t>
            </w:r>
          </w:p>
        </w:tc>
        <w:tc>
          <w:tcPr>
            <w:tcW w:w="1206" w:type="dxa"/>
            <w:vAlign w:val="center"/>
          </w:tcPr>
          <w:p w14:paraId="29E061C4" w14:textId="453C05CE" w:rsidR="00B21CC6" w:rsidRPr="006B6B62" w:rsidRDefault="00B21CC6" w:rsidP="00B21CC6">
            <w:pPr>
              <w:pStyle w:val="StandardUK"/>
              <w:jc w:val="center"/>
              <w:rPr>
                <w:rFonts w:ascii="Times New Roman" w:hAnsi="Times New Roman" w:cs="Times New Roman"/>
                <w:sz w:val="22"/>
              </w:rPr>
            </w:pPr>
            <w:r w:rsidRPr="006B6B62">
              <w:rPr>
                <w:rFonts w:ascii="Times New Roman" w:hAnsi="Times New Roman" w:cs="Times New Roman"/>
                <w:sz w:val="22"/>
                <w:szCs w:val="22"/>
              </w:rPr>
              <w:t>2</w:t>
            </w:r>
          </w:p>
        </w:tc>
        <w:tc>
          <w:tcPr>
            <w:tcW w:w="1407" w:type="dxa"/>
            <w:vAlign w:val="center"/>
          </w:tcPr>
          <w:p w14:paraId="20136FC0" w14:textId="3B0B5FCF" w:rsidR="00B21CC6" w:rsidRPr="006B6B62" w:rsidRDefault="00B21CC6" w:rsidP="00B21CC6">
            <w:pPr>
              <w:pStyle w:val="StandardUK"/>
              <w:jc w:val="center"/>
              <w:rPr>
                <w:rFonts w:ascii="Times New Roman" w:hAnsi="Times New Roman" w:cs="Times New Roman"/>
                <w:sz w:val="22"/>
              </w:rPr>
            </w:pPr>
            <w:r w:rsidRPr="006B6B62">
              <w:rPr>
                <w:rFonts w:ascii="Times New Roman" w:hAnsi="Times New Roman" w:cs="Times New Roman"/>
                <w:sz w:val="22"/>
                <w:szCs w:val="22"/>
              </w:rPr>
              <w:t>0,15 – 2</w:t>
            </w:r>
          </w:p>
        </w:tc>
      </w:tr>
    </w:tbl>
    <w:p w14:paraId="42F0257B" w14:textId="65855F6B" w:rsidR="009C2BAF" w:rsidRPr="006B6B62" w:rsidRDefault="009C2BAF" w:rsidP="009C2BAF">
      <w:pPr>
        <w:tabs>
          <w:tab w:val="clear" w:pos="567"/>
        </w:tabs>
        <w:spacing w:line="240" w:lineRule="auto"/>
        <w:rPr>
          <w:szCs w:val="22"/>
        </w:rPr>
      </w:pPr>
      <w:r w:rsidRPr="006B6B62">
        <w:rPr>
          <w:szCs w:val="22"/>
          <w:vertAlign w:val="superscript"/>
        </w:rPr>
        <w:t>1</w:t>
      </w:r>
      <w:r w:rsidRPr="006B6B62">
        <w:rPr>
          <w:szCs w:val="22"/>
        </w:rPr>
        <w:t xml:space="preserve"> Dane zebrane </w:t>
      </w:r>
      <w:r w:rsidR="00A61318" w:rsidRPr="006B6B62">
        <w:rPr>
          <w:szCs w:val="22"/>
        </w:rPr>
        <w:t xml:space="preserve">w latach </w:t>
      </w:r>
      <w:r w:rsidRPr="006B6B62">
        <w:rPr>
          <w:szCs w:val="22"/>
        </w:rPr>
        <w:t xml:space="preserve">2017-2018 </w:t>
      </w:r>
    </w:p>
    <w:p w14:paraId="11DACAC2" w14:textId="6B112B29" w:rsidR="009C2BAF" w:rsidRPr="006B6B62" w:rsidRDefault="009C2BAF" w:rsidP="009C2BAF">
      <w:pPr>
        <w:tabs>
          <w:tab w:val="clear" w:pos="567"/>
        </w:tabs>
        <w:spacing w:line="240" w:lineRule="auto"/>
        <w:rPr>
          <w:szCs w:val="22"/>
        </w:rPr>
      </w:pPr>
      <w:r w:rsidRPr="006B6B62">
        <w:rPr>
          <w:szCs w:val="22"/>
          <w:vertAlign w:val="superscript"/>
        </w:rPr>
        <w:t>2</w:t>
      </w:r>
      <w:r w:rsidRPr="006B6B62">
        <w:rPr>
          <w:szCs w:val="22"/>
        </w:rPr>
        <w:t xml:space="preserve"> Dane zebrane </w:t>
      </w:r>
      <w:r w:rsidR="00A61318" w:rsidRPr="006B6B62">
        <w:rPr>
          <w:szCs w:val="22"/>
        </w:rPr>
        <w:t>w latach</w:t>
      </w:r>
      <w:r w:rsidRPr="006B6B62">
        <w:rPr>
          <w:szCs w:val="22"/>
        </w:rPr>
        <w:t xml:space="preserve"> 2021-2022</w:t>
      </w:r>
    </w:p>
    <w:p w14:paraId="22F339CA" w14:textId="77777777" w:rsidR="0072665F" w:rsidRPr="006B6B62" w:rsidRDefault="0072665F" w:rsidP="0072665F"/>
    <w:p w14:paraId="67FCC862" w14:textId="2E5429D5" w:rsidR="0072665F" w:rsidRPr="006B6B62" w:rsidRDefault="0072665F" w:rsidP="0072665F">
      <w:pPr>
        <w:spacing w:line="240" w:lineRule="auto"/>
        <w:rPr>
          <w:szCs w:val="22"/>
        </w:rPr>
      </w:pPr>
      <w:r w:rsidRPr="006B6B62">
        <w:t xml:space="preserve">Bakterie wyizolowano z przypadków klinicznych w Belgii, </w:t>
      </w:r>
      <w:r w:rsidR="00B21CC6" w:rsidRPr="006B6B62">
        <w:t xml:space="preserve">Czechach, </w:t>
      </w:r>
      <w:r w:rsidRPr="006B6B62">
        <w:t>Francji, Niemczech, na Węgrzech,</w:t>
      </w:r>
      <w:r w:rsidR="005A3EFC" w:rsidRPr="006B6B62">
        <w:t xml:space="preserve"> we</w:t>
      </w:r>
      <w:r w:rsidR="00B21CC6" w:rsidRPr="006B6B62">
        <w:t xml:space="preserve"> Włoszech,</w:t>
      </w:r>
      <w:r w:rsidRPr="006B6B62">
        <w:t xml:space="preserve"> </w:t>
      </w:r>
      <w:r w:rsidR="00BF64E9" w:rsidRPr="006B6B62">
        <w:t xml:space="preserve">w </w:t>
      </w:r>
      <w:r w:rsidR="005A3EFC" w:rsidRPr="006B6B62">
        <w:t xml:space="preserve">Holandii, </w:t>
      </w:r>
      <w:r w:rsidRPr="006B6B62">
        <w:t xml:space="preserve">Polsce, </w:t>
      </w:r>
      <w:r w:rsidR="00B21CC6" w:rsidRPr="006B6B62">
        <w:t xml:space="preserve">Hiszpanii, </w:t>
      </w:r>
      <w:r w:rsidRPr="006B6B62">
        <w:t>Szwecji</w:t>
      </w:r>
      <w:r w:rsidR="00B21CC6" w:rsidRPr="006B6B62">
        <w:t>, Szwajcarii</w:t>
      </w:r>
      <w:r w:rsidRPr="006B6B62">
        <w:t xml:space="preserve"> i Wielkiej Brytanii.</w:t>
      </w:r>
    </w:p>
    <w:p w14:paraId="67A034CF" w14:textId="77777777" w:rsidR="0072665F" w:rsidRPr="006B6B62" w:rsidRDefault="0072665F" w:rsidP="0072665F">
      <w:pPr>
        <w:spacing w:line="240" w:lineRule="auto"/>
        <w:rPr>
          <w:szCs w:val="22"/>
        </w:rPr>
      </w:pPr>
    </w:p>
    <w:p w14:paraId="72F4E4ED" w14:textId="630E082D" w:rsidR="00BF64E9" w:rsidRPr="006B6B62" w:rsidRDefault="00BF64E9" w:rsidP="0072665F">
      <w:pPr>
        <w:spacing w:line="240" w:lineRule="auto"/>
        <w:rPr>
          <w:szCs w:val="22"/>
        </w:rPr>
      </w:pPr>
      <w:r w:rsidRPr="006B6B62">
        <w:rPr>
          <w:szCs w:val="22"/>
        </w:rPr>
        <w:t xml:space="preserve">Graniczne wartości kliniczne ustalone przez CLSI w 2024 roku (wydanie 7) dla pradofloksacyny </w:t>
      </w:r>
      <w:r w:rsidR="00293A54" w:rsidRPr="006B6B62">
        <w:rPr>
          <w:szCs w:val="22"/>
        </w:rPr>
        <w:t xml:space="preserve">u </w:t>
      </w:r>
      <w:r w:rsidRPr="006B6B62">
        <w:rPr>
          <w:szCs w:val="22"/>
        </w:rPr>
        <w:t>kotów w przypadku zakażeń dróg oddechowych wynoszą:</w:t>
      </w:r>
    </w:p>
    <w:p w14:paraId="4FC4952D" w14:textId="77777777" w:rsidR="00B21CC6" w:rsidRPr="006B6B62" w:rsidRDefault="00B21CC6" w:rsidP="00B21CC6">
      <w:pPr>
        <w:ind w:left="284" w:right="395"/>
        <w:jc w:val="both"/>
      </w:pPr>
    </w:p>
    <w:tbl>
      <w:tblPr>
        <w:tblStyle w:val="TableGrid"/>
        <w:tblW w:w="0" w:type="auto"/>
        <w:tblLook w:val="04A0" w:firstRow="1" w:lastRow="0" w:firstColumn="1" w:lastColumn="0" w:noHBand="0" w:noVBand="1"/>
      </w:tblPr>
      <w:tblGrid>
        <w:gridCol w:w="2515"/>
        <w:gridCol w:w="2030"/>
        <w:gridCol w:w="2268"/>
        <w:gridCol w:w="2248"/>
      </w:tblGrid>
      <w:tr w:rsidR="006B6B62" w:rsidRPr="006B6B62" w14:paraId="0D9332B8" w14:textId="77777777" w:rsidTr="006B6B62">
        <w:tc>
          <w:tcPr>
            <w:tcW w:w="2515" w:type="dxa"/>
            <w:vMerge w:val="restart"/>
          </w:tcPr>
          <w:p w14:paraId="439BB18B" w14:textId="706CBBFE" w:rsidR="00B21CC6" w:rsidRPr="006B6B62" w:rsidRDefault="00B21CC6" w:rsidP="00123034">
            <w:pPr>
              <w:ind w:right="395"/>
              <w:jc w:val="both"/>
              <w:rPr>
                <w:lang w:val="en-US"/>
              </w:rPr>
            </w:pPr>
            <w:proofErr w:type="spellStart"/>
            <w:r w:rsidRPr="006B6B62">
              <w:rPr>
                <w:lang w:val="en-US"/>
              </w:rPr>
              <w:lastRenderedPageBreak/>
              <w:t>Organizm</w:t>
            </w:r>
            <w:proofErr w:type="spellEnd"/>
          </w:p>
        </w:tc>
        <w:tc>
          <w:tcPr>
            <w:tcW w:w="6546" w:type="dxa"/>
            <w:gridSpan w:val="3"/>
          </w:tcPr>
          <w:p w14:paraId="46F7054D" w14:textId="0D92917B" w:rsidR="00434894" w:rsidRPr="006B6B62" w:rsidRDefault="00434894" w:rsidP="00123034">
            <w:pPr>
              <w:ind w:right="395"/>
              <w:jc w:val="center"/>
            </w:pPr>
            <w:r w:rsidRPr="006B6B62">
              <w:t>Graniczne wartości minimalnego stężenia hamującego dla pradofloksacyny (mcg/ml)</w:t>
            </w:r>
          </w:p>
        </w:tc>
      </w:tr>
      <w:tr w:rsidR="006B6B62" w:rsidRPr="006B6B62" w14:paraId="539D4830" w14:textId="77777777" w:rsidTr="006B6B62">
        <w:tc>
          <w:tcPr>
            <w:tcW w:w="2515" w:type="dxa"/>
            <w:vMerge/>
          </w:tcPr>
          <w:p w14:paraId="630D64DB" w14:textId="77777777" w:rsidR="00B21CC6" w:rsidRPr="006B6B62" w:rsidRDefault="00B21CC6" w:rsidP="00123034">
            <w:pPr>
              <w:ind w:right="395"/>
              <w:jc w:val="both"/>
            </w:pPr>
          </w:p>
        </w:tc>
        <w:tc>
          <w:tcPr>
            <w:tcW w:w="2030" w:type="dxa"/>
          </w:tcPr>
          <w:p w14:paraId="13E2FF40" w14:textId="2C06124E" w:rsidR="00B21CC6" w:rsidRPr="006B6B62" w:rsidRDefault="00B21CC6" w:rsidP="00123034">
            <w:pPr>
              <w:ind w:right="395"/>
              <w:jc w:val="center"/>
              <w:rPr>
                <w:lang w:val="en-US"/>
              </w:rPr>
            </w:pPr>
            <w:proofErr w:type="spellStart"/>
            <w:r w:rsidRPr="006B6B62">
              <w:rPr>
                <w:lang w:val="en-US"/>
              </w:rPr>
              <w:t>w</w:t>
            </w:r>
            <w:r w:rsidR="005E4902" w:rsidRPr="006B6B62">
              <w:rPr>
                <w:lang w:val="en-US"/>
              </w:rPr>
              <w:t>rażliwe</w:t>
            </w:r>
            <w:proofErr w:type="spellEnd"/>
          </w:p>
        </w:tc>
        <w:tc>
          <w:tcPr>
            <w:tcW w:w="2268" w:type="dxa"/>
          </w:tcPr>
          <w:p w14:paraId="0666FDFD" w14:textId="1CB25DFD" w:rsidR="00B21CC6" w:rsidRPr="006B6B62" w:rsidRDefault="005E4902" w:rsidP="00123034">
            <w:pPr>
              <w:ind w:right="395"/>
              <w:jc w:val="center"/>
              <w:rPr>
                <w:lang w:val="en-US"/>
              </w:rPr>
            </w:pPr>
            <w:proofErr w:type="spellStart"/>
            <w:r w:rsidRPr="006B6B62">
              <w:rPr>
                <w:lang w:val="en-US"/>
              </w:rPr>
              <w:t>pośrednie</w:t>
            </w:r>
            <w:proofErr w:type="spellEnd"/>
          </w:p>
        </w:tc>
        <w:tc>
          <w:tcPr>
            <w:tcW w:w="2248" w:type="dxa"/>
          </w:tcPr>
          <w:p w14:paraId="382A8E2E" w14:textId="67984474" w:rsidR="00B21CC6" w:rsidRPr="006B6B62" w:rsidRDefault="005E4902" w:rsidP="00123034">
            <w:pPr>
              <w:ind w:right="395"/>
              <w:jc w:val="center"/>
              <w:rPr>
                <w:lang w:val="en-US"/>
              </w:rPr>
            </w:pPr>
            <w:proofErr w:type="spellStart"/>
            <w:r w:rsidRPr="006B6B62">
              <w:rPr>
                <w:lang w:val="en-US"/>
              </w:rPr>
              <w:t>oporne</w:t>
            </w:r>
            <w:proofErr w:type="spellEnd"/>
          </w:p>
        </w:tc>
      </w:tr>
      <w:tr w:rsidR="006B6B62" w:rsidRPr="006B6B62" w14:paraId="6B07A7FA" w14:textId="77777777" w:rsidTr="006B6B62">
        <w:tc>
          <w:tcPr>
            <w:tcW w:w="2515" w:type="dxa"/>
          </w:tcPr>
          <w:p w14:paraId="53E72C3B" w14:textId="616DC209" w:rsidR="00434894" w:rsidRPr="006B6B62" w:rsidRDefault="00434894" w:rsidP="00434894">
            <w:pPr>
              <w:ind w:right="395"/>
              <w:jc w:val="both"/>
              <w:rPr>
                <w:i/>
                <w:iCs/>
                <w:lang w:val="en-US"/>
              </w:rPr>
            </w:pPr>
            <w:r w:rsidRPr="006B6B62">
              <w:rPr>
                <w:i/>
                <w:iCs/>
                <w:lang w:val="en-US"/>
              </w:rPr>
              <w:t>E. coli</w:t>
            </w:r>
          </w:p>
        </w:tc>
        <w:tc>
          <w:tcPr>
            <w:tcW w:w="2030" w:type="dxa"/>
          </w:tcPr>
          <w:p w14:paraId="6698C89F" w14:textId="6DA20481" w:rsidR="00434894" w:rsidRPr="006B6B62" w:rsidRDefault="00434894" w:rsidP="00434894">
            <w:pPr>
              <w:ind w:right="395"/>
              <w:jc w:val="center"/>
              <w:rPr>
                <w:lang w:val="en-US"/>
              </w:rPr>
            </w:pPr>
            <w:r w:rsidRPr="006B6B62">
              <w:rPr>
                <w:lang w:val="en-US"/>
              </w:rPr>
              <w:t>≤0,25</w:t>
            </w:r>
          </w:p>
        </w:tc>
        <w:tc>
          <w:tcPr>
            <w:tcW w:w="2268" w:type="dxa"/>
          </w:tcPr>
          <w:p w14:paraId="0E5558E7" w14:textId="37169490" w:rsidR="00434894" w:rsidRPr="006B6B62" w:rsidRDefault="00434894" w:rsidP="00434894">
            <w:pPr>
              <w:ind w:right="395"/>
              <w:jc w:val="center"/>
              <w:rPr>
                <w:lang w:val="en-US"/>
              </w:rPr>
            </w:pPr>
            <w:r w:rsidRPr="006B6B62">
              <w:rPr>
                <w:lang w:val="en-US"/>
              </w:rPr>
              <w:t>0,5-1</w:t>
            </w:r>
          </w:p>
        </w:tc>
        <w:tc>
          <w:tcPr>
            <w:tcW w:w="2248" w:type="dxa"/>
          </w:tcPr>
          <w:p w14:paraId="7B4040EC" w14:textId="0593847B" w:rsidR="00434894" w:rsidRPr="006B6B62" w:rsidRDefault="00434894" w:rsidP="00434894">
            <w:pPr>
              <w:ind w:right="395"/>
              <w:jc w:val="center"/>
              <w:rPr>
                <w:lang w:val="en-US"/>
              </w:rPr>
            </w:pPr>
            <w:r w:rsidRPr="006B6B62">
              <w:rPr>
                <w:lang w:val="en-US"/>
              </w:rPr>
              <w:t>≥2</w:t>
            </w:r>
          </w:p>
        </w:tc>
      </w:tr>
      <w:tr w:rsidR="006B6B62" w:rsidRPr="006B6B62" w14:paraId="43F9994D" w14:textId="77777777" w:rsidTr="006B6B62">
        <w:tc>
          <w:tcPr>
            <w:tcW w:w="2515" w:type="dxa"/>
          </w:tcPr>
          <w:p w14:paraId="1FC4009B" w14:textId="5DF6DFA3" w:rsidR="00434894" w:rsidRPr="006B6B62" w:rsidRDefault="006C2EC7" w:rsidP="00434894">
            <w:pPr>
              <w:ind w:right="395"/>
              <w:jc w:val="both"/>
              <w:rPr>
                <w:i/>
                <w:iCs/>
                <w:lang w:val="en-US"/>
              </w:rPr>
            </w:pPr>
            <w:r w:rsidRPr="006B6B62">
              <w:rPr>
                <w:i/>
                <w:iCs/>
                <w:lang w:val="en-US"/>
              </w:rPr>
              <w:t xml:space="preserve">S. </w:t>
            </w:r>
            <w:proofErr w:type="spellStart"/>
            <w:r w:rsidRPr="006B6B62">
              <w:rPr>
                <w:i/>
                <w:iCs/>
                <w:lang w:val="en-US"/>
              </w:rPr>
              <w:t>pseudintermedius</w:t>
            </w:r>
            <w:proofErr w:type="spellEnd"/>
          </w:p>
        </w:tc>
        <w:tc>
          <w:tcPr>
            <w:tcW w:w="2030" w:type="dxa"/>
          </w:tcPr>
          <w:p w14:paraId="3D580B9B" w14:textId="596B07A6" w:rsidR="00434894" w:rsidRPr="006B6B62" w:rsidRDefault="00434894" w:rsidP="00434894">
            <w:pPr>
              <w:ind w:right="395"/>
              <w:jc w:val="center"/>
              <w:rPr>
                <w:lang w:val="en-US"/>
              </w:rPr>
            </w:pPr>
            <w:r w:rsidRPr="006B6B62">
              <w:rPr>
                <w:lang w:val="en-US"/>
              </w:rPr>
              <w:t>≤0,25</w:t>
            </w:r>
          </w:p>
        </w:tc>
        <w:tc>
          <w:tcPr>
            <w:tcW w:w="2268" w:type="dxa"/>
          </w:tcPr>
          <w:p w14:paraId="75C21637" w14:textId="1C31E1B8" w:rsidR="00434894" w:rsidRPr="006B6B62" w:rsidRDefault="00434894" w:rsidP="00434894">
            <w:pPr>
              <w:ind w:right="395"/>
              <w:jc w:val="center"/>
              <w:rPr>
                <w:lang w:val="en-US"/>
              </w:rPr>
            </w:pPr>
            <w:r w:rsidRPr="006B6B62">
              <w:rPr>
                <w:lang w:val="en-US"/>
              </w:rPr>
              <w:t>0,5-1</w:t>
            </w:r>
          </w:p>
        </w:tc>
        <w:tc>
          <w:tcPr>
            <w:tcW w:w="2248" w:type="dxa"/>
          </w:tcPr>
          <w:p w14:paraId="31DB452D" w14:textId="41089959" w:rsidR="00434894" w:rsidRPr="006B6B62" w:rsidRDefault="00434894" w:rsidP="00434894">
            <w:pPr>
              <w:ind w:right="395"/>
              <w:jc w:val="center"/>
              <w:rPr>
                <w:lang w:val="en-US"/>
              </w:rPr>
            </w:pPr>
            <w:r w:rsidRPr="006B6B62">
              <w:rPr>
                <w:lang w:val="en-US"/>
              </w:rPr>
              <w:t>≥2</w:t>
            </w:r>
          </w:p>
        </w:tc>
      </w:tr>
    </w:tbl>
    <w:p w14:paraId="5E6CBFC3" w14:textId="77777777" w:rsidR="00B21CC6" w:rsidRPr="006B6B62" w:rsidRDefault="00B21CC6" w:rsidP="0072665F">
      <w:pPr>
        <w:spacing w:line="240" w:lineRule="auto"/>
        <w:rPr>
          <w:szCs w:val="22"/>
        </w:rPr>
      </w:pPr>
    </w:p>
    <w:p w14:paraId="0816E7E8" w14:textId="77777777" w:rsidR="0072665F" w:rsidRPr="006B6B62" w:rsidRDefault="0072665F" w:rsidP="0072665F">
      <w:pPr>
        <w:pStyle w:val="Heading6"/>
        <w:tabs>
          <w:tab w:val="clear" w:pos="-720"/>
          <w:tab w:val="clear" w:pos="4536"/>
        </w:tabs>
        <w:suppressAutoHyphens w:val="0"/>
        <w:rPr>
          <w:i w:val="0"/>
          <w:iCs/>
          <w:u w:val="single"/>
        </w:rPr>
      </w:pPr>
      <w:r w:rsidRPr="006B6B62">
        <w:rPr>
          <w:i w:val="0"/>
          <w:iCs/>
          <w:u w:val="single"/>
        </w:rPr>
        <w:t>Typy i mechanizmy oporności</w:t>
      </w:r>
    </w:p>
    <w:p w14:paraId="71CB68AC" w14:textId="39999063" w:rsidR="0072665F" w:rsidRPr="006B6B62" w:rsidRDefault="0072665F" w:rsidP="0072665F">
      <w:pPr>
        <w:spacing w:line="240" w:lineRule="atLeast"/>
        <w:rPr>
          <w:bCs/>
        </w:rPr>
      </w:pPr>
      <w:r w:rsidRPr="006B6B62">
        <w:t>Zaobserwowano, że oporność na fluorochinolony pochodzi z pięciu źródeł: (i) mutacje punktowe w genach kodujących gyrazę DNA i</w:t>
      </w:r>
      <w:r w:rsidR="004F7801" w:rsidRPr="006B6B62">
        <w:t>/</w:t>
      </w:r>
      <w:r w:rsidRPr="006B6B62">
        <w:t>lub topoizomerazę IV, co prowadzi do zaburzeń aktywności odpowiedniego enzymu, (ii) zmiany przepuszczalności bakterii Gram</w:t>
      </w:r>
      <w:r w:rsidRPr="006B6B62">
        <w:noBreakHyphen/>
        <w:t>ujemnych dla leków, (iii) mechanizmy usuwania leków, (iv) oporność uwarunkowana plazmidem oraz (v) białka chroniące gyrazę. Wszystkie wymienione mechanizmy prowadziły do zredukowania wrażliwości bakterii na fluorochinolony. Często występuje oporność krzyżowa na antybiotyki z klasy fluorochinolonów.</w:t>
      </w:r>
    </w:p>
    <w:p w14:paraId="791DCAFF" w14:textId="77777777" w:rsidR="0001622D" w:rsidRPr="006B6B62" w:rsidRDefault="0001622D" w:rsidP="0001622D">
      <w:pPr>
        <w:tabs>
          <w:tab w:val="clear" w:pos="567"/>
        </w:tabs>
        <w:spacing w:line="240" w:lineRule="auto"/>
        <w:rPr>
          <w:szCs w:val="22"/>
        </w:rPr>
      </w:pPr>
    </w:p>
    <w:p w14:paraId="0701928D" w14:textId="66483BD7" w:rsidR="0001622D" w:rsidRPr="006B6B62" w:rsidRDefault="0001622D" w:rsidP="0001622D">
      <w:pPr>
        <w:pStyle w:val="Style1"/>
      </w:pPr>
      <w:r w:rsidRPr="006B6B62">
        <w:t>4.3</w:t>
      </w:r>
      <w:r w:rsidRPr="006B6B62">
        <w:tab/>
        <w:t>Dane farmakokinetyczne</w:t>
      </w:r>
    </w:p>
    <w:p w14:paraId="625FCCB7" w14:textId="77777777" w:rsidR="0001622D" w:rsidRPr="006B6B62" w:rsidRDefault="0001622D" w:rsidP="0001622D">
      <w:pPr>
        <w:tabs>
          <w:tab w:val="clear" w:pos="567"/>
        </w:tabs>
        <w:spacing w:line="240" w:lineRule="auto"/>
        <w:rPr>
          <w:szCs w:val="22"/>
        </w:rPr>
      </w:pPr>
    </w:p>
    <w:p w14:paraId="4A26E0A6" w14:textId="77777777" w:rsidR="0072665F" w:rsidRPr="006B6B62" w:rsidRDefault="0072665F" w:rsidP="0072665F">
      <w:r w:rsidRPr="006B6B62">
        <w:t>W badaniach laboratoryjnych stwierdzono zmniejszoną biodostępność pradofloksacyny u nakarmionych kotów w porównaniu do zwierząt będących na czczo. Jednakże, przeprowadzone badania kliniczne nie wykazały żadnego wpływu karmienia na efekt leczenia.</w:t>
      </w:r>
    </w:p>
    <w:p w14:paraId="50850D68" w14:textId="77777777" w:rsidR="0072665F" w:rsidRPr="006B6B62" w:rsidRDefault="0072665F" w:rsidP="0072665F">
      <w:pPr>
        <w:tabs>
          <w:tab w:val="clear" w:pos="567"/>
        </w:tabs>
        <w:spacing w:line="240" w:lineRule="auto"/>
      </w:pPr>
    </w:p>
    <w:p w14:paraId="1B60251A" w14:textId="77777777" w:rsidR="0072665F" w:rsidRPr="006B6B62" w:rsidRDefault="0072665F" w:rsidP="0072665F">
      <w:pPr>
        <w:tabs>
          <w:tab w:val="clear" w:pos="567"/>
        </w:tabs>
        <w:spacing w:line="240" w:lineRule="auto"/>
      </w:pPr>
      <w:r w:rsidRPr="006B6B62">
        <w:t xml:space="preserve">Po podaniu doustnym weterynaryjnego produktu leczniczego kotom w zalecanej dawce terapeutycznej, pradofloksacyna jest szybko wchłaniana i osiąga maksymalne stężenie 2,1 mg/l w ciągu 1 godziny. Biodostępność weterynaryjnego produktu leczniczego wynosi co najmniej 60%. Podawanie powtarzanych dawek nie wykazuje wpływu na profil farmakokinetyczny (wskaźnik kumulacji = 1,2). W warunkach </w:t>
      </w:r>
      <w:r w:rsidRPr="006B6B62">
        <w:rPr>
          <w:i/>
        </w:rPr>
        <w:t>in vitro</w:t>
      </w:r>
      <w:r w:rsidRPr="006B6B62">
        <w:t xml:space="preserve"> lek wiąże się z białkami osocza w niskim stopniu (30%). Duża objętość dystrybucji (V</w:t>
      </w:r>
      <w:r w:rsidRPr="006B6B62">
        <w:rPr>
          <w:vertAlign w:val="subscript"/>
        </w:rPr>
        <w:t>d</w:t>
      </w:r>
      <w:r w:rsidRPr="006B6B62">
        <w:t>) &gt; 4 l/kg masy ciała wskazuje na dobrą penetrację do tkanek. Okres półtrwania pradofloksacyny w końcowej fazie eliminacji z surowicy wynosi 7 godzin. Głównym mechanizmem eliminacji u kotów jest glukuronidacja. Pradofloksacyna jest usuwana z organizmu w tempie 0,28 l/godz./kg.</w:t>
      </w:r>
    </w:p>
    <w:p w14:paraId="1F0E48A9" w14:textId="77777777" w:rsidR="0001622D" w:rsidRPr="006B6B62" w:rsidRDefault="0001622D" w:rsidP="0001622D">
      <w:pPr>
        <w:tabs>
          <w:tab w:val="clear" w:pos="567"/>
        </w:tabs>
        <w:spacing w:line="240" w:lineRule="auto"/>
        <w:rPr>
          <w:szCs w:val="22"/>
        </w:rPr>
      </w:pPr>
    </w:p>
    <w:p w14:paraId="02063C70" w14:textId="77777777" w:rsidR="0001622D" w:rsidRPr="006B6B62" w:rsidRDefault="0001622D" w:rsidP="0001622D">
      <w:pPr>
        <w:tabs>
          <w:tab w:val="clear" w:pos="567"/>
        </w:tabs>
        <w:spacing w:line="240" w:lineRule="auto"/>
        <w:rPr>
          <w:szCs w:val="22"/>
        </w:rPr>
      </w:pPr>
    </w:p>
    <w:p w14:paraId="44493B47" w14:textId="77777777" w:rsidR="0001622D" w:rsidRPr="006B6B62" w:rsidRDefault="0001622D" w:rsidP="0001622D">
      <w:pPr>
        <w:pStyle w:val="Style1"/>
      </w:pPr>
      <w:r w:rsidRPr="006B6B62">
        <w:t>5.</w:t>
      </w:r>
      <w:r w:rsidRPr="006B6B62">
        <w:tab/>
        <w:t>DANE FARMACEUTYCZNE</w:t>
      </w:r>
    </w:p>
    <w:p w14:paraId="4873DB2D" w14:textId="77777777" w:rsidR="0001622D" w:rsidRPr="006B6B62" w:rsidRDefault="0001622D" w:rsidP="0001622D">
      <w:pPr>
        <w:tabs>
          <w:tab w:val="clear" w:pos="567"/>
        </w:tabs>
        <w:spacing w:line="240" w:lineRule="auto"/>
        <w:rPr>
          <w:szCs w:val="22"/>
        </w:rPr>
      </w:pPr>
    </w:p>
    <w:p w14:paraId="1FAC29A9" w14:textId="77777777" w:rsidR="0001622D" w:rsidRPr="006B6B62" w:rsidRDefault="0001622D" w:rsidP="0001622D">
      <w:pPr>
        <w:pStyle w:val="Style1"/>
      </w:pPr>
      <w:r w:rsidRPr="006B6B62">
        <w:t>5.1</w:t>
      </w:r>
      <w:r w:rsidRPr="006B6B62">
        <w:tab/>
        <w:t>Główne niezgodności farmaceutyczne</w:t>
      </w:r>
    </w:p>
    <w:p w14:paraId="2AC709D8" w14:textId="77777777" w:rsidR="0001622D" w:rsidRPr="006B6B62" w:rsidRDefault="0001622D" w:rsidP="0001622D">
      <w:pPr>
        <w:tabs>
          <w:tab w:val="clear" w:pos="567"/>
        </w:tabs>
        <w:spacing w:line="240" w:lineRule="auto"/>
        <w:rPr>
          <w:szCs w:val="22"/>
        </w:rPr>
      </w:pPr>
    </w:p>
    <w:p w14:paraId="10AEAE07" w14:textId="7043B080" w:rsidR="005E4902" w:rsidRPr="006B6B62" w:rsidRDefault="005E4902" w:rsidP="0001622D">
      <w:pPr>
        <w:tabs>
          <w:tab w:val="clear" w:pos="567"/>
        </w:tabs>
        <w:spacing w:line="240" w:lineRule="auto"/>
        <w:rPr>
          <w:szCs w:val="22"/>
        </w:rPr>
      </w:pPr>
      <w:r w:rsidRPr="006B6B62">
        <w:t>Ponieważ nie wykonywano badań dotyczących zgodności, weterynaryjnego produktu leczniczego nie wolno mieszać z innymi weterynaryjnymi produktami leczniczymi.</w:t>
      </w:r>
    </w:p>
    <w:p w14:paraId="3A7D1559" w14:textId="77777777" w:rsidR="0001622D" w:rsidRPr="006B6B62" w:rsidRDefault="0001622D" w:rsidP="0001622D">
      <w:pPr>
        <w:tabs>
          <w:tab w:val="clear" w:pos="567"/>
        </w:tabs>
        <w:spacing w:line="240" w:lineRule="auto"/>
        <w:rPr>
          <w:szCs w:val="22"/>
        </w:rPr>
      </w:pPr>
    </w:p>
    <w:p w14:paraId="6BA8CC60" w14:textId="77777777" w:rsidR="0001622D" w:rsidRPr="006B6B62" w:rsidRDefault="0001622D" w:rsidP="0001622D">
      <w:pPr>
        <w:pStyle w:val="Style1"/>
      </w:pPr>
      <w:r w:rsidRPr="006B6B62">
        <w:t>5.2</w:t>
      </w:r>
      <w:r w:rsidRPr="006B6B62">
        <w:tab/>
        <w:t>Okres ważności</w:t>
      </w:r>
    </w:p>
    <w:p w14:paraId="45B55EEF" w14:textId="77777777" w:rsidR="0001622D" w:rsidRPr="006B6B62" w:rsidRDefault="0001622D" w:rsidP="0001622D">
      <w:pPr>
        <w:tabs>
          <w:tab w:val="clear" w:pos="567"/>
        </w:tabs>
        <w:spacing w:line="240" w:lineRule="auto"/>
        <w:rPr>
          <w:szCs w:val="22"/>
        </w:rPr>
      </w:pPr>
    </w:p>
    <w:p w14:paraId="5A07CB91" w14:textId="5B98DB14" w:rsidR="0001622D" w:rsidRPr="006B6B62" w:rsidRDefault="0001622D" w:rsidP="0001622D">
      <w:pPr>
        <w:tabs>
          <w:tab w:val="clear" w:pos="567"/>
        </w:tabs>
        <w:spacing w:line="240" w:lineRule="auto"/>
        <w:rPr>
          <w:szCs w:val="22"/>
        </w:rPr>
      </w:pPr>
      <w:r w:rsidRPr="006B6B62">
        <w:t>Okres ważności weterynaryjnego produktu leczniczego zapakowanego do sprzedaży:</w:t>
      </w:r>
      <w:r w:rsidR="0072665F" w:rsidRPr="006B6B62">
        <w:t xml:space="preserve"> 3</w:t>
      </w:r>
      <w:r w:rsidR="0021450D" w:rsidRPr="006B6B62">
        <w:t> </w:t>
      </w:r>
      <w:r w:rsidR="0072665F" w:rsidRPr="006B6B62">
        <w:t>lata</w:t>
      </w:r>
    </w:p>
    <w:p w14:paraId="247DAA1B" w14:textId="1B6D63C4" w:rsidR="0001622D" w:rsidRPr="006B6B62" w:rsidRDefault="0001622D" w:rsidP="0001622D">
      <w:pPr>
        <w:tabs>
          <w:tab w:val="clear" w:pos="567"/>
        </w:tabs>
        <w:spacing w:line="240" w:lineRule="auto"/>
        <w:rPr>
          <w:szCs w:val="22"/>
        </w:rPr>
      </w:pPr>
      <w:r w:rsidRPr="006B6B62">
        <w:t>Okres ważności po pierwszym otwarciu opakowania bezpośredniego:</w:t>
      </w:r>
      <w:r w:rsidR="0072665F" w:rsidRPr="006B6B62">
        <w:t xml:space="preserve"> 3 miesiące </w:t>
      </w:r>
    </w:p>
    <w:p w14:paraId="03F39AC4" w14:textId="77777777" w:rsidR="0001622D" w:rsidRPr="006B6B62" w:rsidRDefault="0001622D" w:rsidP="0001622D">
      <w:pPr>
        <w:tabs>
          <w:tab w:val="clear" w:pos="567"/>
        </w:tabs>
        <w:spacing w:line="240" w:lineRule="auto"/>
        <w:rPr>
          <w:szCs w:val="22"/>
        </w:rPr>
      </w:pPr>
    </w:p>
    <w:p w14:paraId="3384F339" w14:textId="77777777" w:rsidR="0001622D" w:rsidRPr="006B6B62" w:rsidRDefault="0001622D" w:rsidP="0001622D">
      <w:pPr>
        <w:pStyle w:val="Style1"/>
      </w:pPr>
      <w:r w:rsidRPr="006B6B62">
        <w:t>5.3</w:t>
      </w:r>
      <w:r w:rsidRPr="006B6B62">
        <w:tab/>
        <w:t>Specjalne środki ostrożności podczas przechowywania</w:t>
      </w:r>
    </w:p>
    <w:p w14:paraId="0E739705" w14:textId="77777777" w:rsidR="0001622D" w:rsidRPr="006B6B62" w:rsidRDefault="0001622D" w:rsidP="0001622D">
      <w:pPr>
        <w:tabs>
          <w:tab w:val="clear" w:pos="567"/>
        </w:tabs>
        <w:spacing w:line="240" w:lineRule="auto"/>
        <w:rPr>
          <w:szCs w:val="22"/>
        </w:rPr>
      </w:pPr>
    </w:p>
    <w:p w14:paraId="317974D2" w14:textId="77777777" w:rsidR="0072665F" w:rsidRPr="006B6B62" w:rsidRDefault="0072665F" w:rsidP="0072665F">
      <w:pPr>
        <w:tabs>
          <w:tab w:val="clear" w:pos="567"/>
        </w:tabs>
        <w:spacing w:line="240" w:lineRule="auto"/>
        <w:rPr>
          <w:szCs w:val="22"/>
        </w:rPr>
      </w:pPr>
      <w:r w:rsidRPr="006B6B62">
        <w:rPr>
          <w:szCs w:val="22"/>
        </w:rPr>
        <w:t>Przechowywać w oryginalnym opakowaniu.</w:t>
      </w:r>
    </w:p>
    <w:p w14:paraId="32E5D19E" w14:textId="56369467" w:rsidR="005E4902" w:rsidRPr="006B6B62" w:rsidRDefault="005E4902" w:rsidP="005E4902">
      <w:pPr>
        <w:pStyle w:val="Style5"/>
      </w:pPr>
      <w:r w:rsidRPr="006B6B62">
        <w:t>Przechowywać butelkę szczelnie zamkniętą.</w:t>
      </w:r>
    </w:p>
    <w:p w14:paraId="512EBEBD" w14:textId="77777777" w:rsidR="0001622D" w:rsidRPr="006B6B62" w:rsidRDefault="0001622D" w:rsidP="0001622D">
      <w:pPr>
        <w:tabs>
          <w:tab w:val="clear" w:pos="567"/>
        </w:tabs>
        <w:spacing w:line="240" w:lineRule="auto"/>
        <w:rPr>
          <w:szCs w:val="22"/>
        </w:rPr>
      </w:pPr>
    </w:p>
    <w:p w14:paraId="09583AD2" w14:textId="77777777" w:rsidR="0001622D" w:rsidRPr="006B6B62" w:rsidRDefault="0001622D" w:rsidP="0001622D">
      <w:pPr>
        <w:pStyle w:val="Style1"/>
      </w:pPr>
      <w:r w:rsidRPr="006B6B62">
        <w:t>5.4</w:t>
      </w:r>
      <w:r w:rsidRPr="006B6B62">
        <w:tab/>
        <w:t>Rodzaj i skład opakowania bezpośredniego</w:t>
      </w:r>
    </w:p>
    <w:p w14:paraId="18D53BD2" w14:textId="77777777" w:rsidR="0001622D" w:rsidRPr="006B6B62" w:rsidRDefault="0001622D" w:rsidP="0001622D">
      <w:pPr>
        <w:tabs>
          <w:tab w:val="clear" w:pos="567"/>
        </w:tabs>
        <w:spacing w:line="240" w:lineRule="auto"/>
        <w:rPr>
          <w:szCs w:val="22"/>
        </w:rPr>
      </w:pPr>
    </w:p>
    <w:p w14:paraId="23D272E6" w14:textId="56FFC7DE" w:rsidR="005E4902" w:rsidRPr="006B6B62" w:rsidRDefault="009B5D34" w:rsidP="0072665F">
      <w:pPr>
        <w:pStyle w:val="Header"/>
        <w:tabs>
          <w:tab w:val="clear" w:pos="4153"/>
          <w:tab w:val="clear" w:pos="8306"/>
        </w:tabs>
        <w:rPr>
          <w:rFonts w:ascii="Times New Roman" w:hAnsi="Times New Roman"/>
          <w:sz w:val="22"/>
        </w:rPr>
      </w:pPr>
      <w:r w:rsidRPr="006B6B62">
        <w:rPr>
          <w:rFonts w:ascii="Times New Roman" w:hAnsi="Times New Roman"/>
          <w:sz w:val="22"/>
        </w:rPr>
        <w:t>S</w:t>
      </w:r>
      <w:r w:rsidR="0072665F" w:rsidRPr="006B6B62">
        <w:rPr>
          <w:rFonts w:ascii="Times New Roman" w:hAnsi="Times New Roman"/>
          <w:sz w:val="22"/>
        </w:rPr>
        <w:t>kładane pudełko tekturowe zawierające białą butelkę z polietylenu o wysokiej gęstości (HDPE) z adapterem polietylenowym i zamknięciem zabezpieczonym przed dostępem dzieci</w:t>
      </w:r>
      <w:r w:rsidR="005E4902" w:rsidRPr="006B6B62">
        <w:rPr>
          <w:rFonts w:ascii="Times New Roman" w:hAnsi="Times New Roman"/>
          <w:sz w:val="22"/>
        </w:rPr>
        <w:t>.</w:t>
      </w:r>
    </w:p>
    <w:p w14:paraId="4B0653CC" w14:textId="7633E0DA" w:rsidR="005E4902" w:rsidRPr="006B6B62" w:rsidRDefault="005E4902" w:rsidP="006B6B62">
      <w:pPr>
        <w:pStyle w:val="Header"/>
        <w:rPr>
          <w:rFonts w:ascii="Times New Roman" w:hAnsi="Times New Roman"/>
          <w:sz w:val="22"/>
        </w:rPr>
      </w:pPr>
      <w:r w:rsidRPr="006B6B62">
        <w:rPr>
          <w:rFonts w:ascii="Times New Roman" w:hAnsi="Times New Roman"/>
          <w:sz w:val="22"/>
        </w:rPr>
        <w:t>Wielkości opakowań: butelka o pojemności 15</w:t>
      </w:r>
      <w:r w:rsidR="0021450D" w:rsidRPr="006B6B62">
        <w:rPr>
          <w:rFonts w:ascii="Times New Roman" w:hAnsi="Times New Roman"/>
          <w:sz w:val="22"/>
        </w:rPr>
        <w:t> </w:t>
      </w:r>
      <w:r w:rsidRPr="006B6B62">
        <w:rPr>
          <w:rFonts w:ascii="Times New Roman" w:hAnsi="Times New Roman"/>
          <w:sz w:val="22"/>
        </w:rPr>
        <w:t>ml ze strzykawką polipropylenową do podawania doustnego o pojemności 3 ml (podziałka: od 0,1 do 2 ml) oraz butelka o pojemności 30</w:t>
      </w:r>
      <w:r w:rsidR="0021450D" w:rsidRPr="006B6B62">
        <w:rPr>
          <w:rFonts w:ascii="Times New Roman" w:hAnsi="Times New Roman"/>
          <w:sz w:val="22"/>
        </w:rPr>
        <w:t> </w:t>
      </w:r>
      <w:r w:rsidRPr="006B6B62">
        <w:rPr>
          <w:rFonts w:ascii="Times New Roman" w:hAnsi="Times New Roman"/>
          <w:sz w:val="22"/>
        </w:rPr>
        <w:t>ml.</w:t>
      </w:r>
    </w:p>
    <w:p w14:paraId="4C9B8AC5" w14:textId="77777777" w:rsidR="0072665F" w:rsidRPr="006B6B62" w:rsidRDefault="0072665F" w:rsidP="0001622D">
      <w:pPr>
        <w:tabs>
          <w:tab w:val="clear" w:pos="567"/>
        </w:tabs>
        <w:spacing w:line="240" w:lineRule="auto"/>
      </w:pPr>
    </w:p>
    <w:p w14:paraId="47649D3D" w14:textId="0E1E17B2" w:rsidR="0001622D" w:rsidRPr="006B6B62" w:rsidRDefault="0001622D" w:rsidP="0001622D">
      <w:pPr>
        <w:tabs>
          <w:tab w:val="clear" w:pos="567"/>
        </w:tabs>
        <w:spacing w:line="240" w:lineRule="auto"/>
        <w:rPr>
          <w:szCs w:val="22"/>
        </w:rPr>
      </w:pPr>
      <w:r w:rsidRPr="006B6B62">
        <w:t>Niektóre wielkości opakowań mogą nie być dostępne w obrocie.</w:t>
      </w:r>
    </w:p>
    <w:p w14:paraId="79F0FE9B" w14:textId="77777777" w:rsidR="0001622D" w:rsidRPr="006B6B62" w:rsidRDefault="0001622D" w:rsidP="0001622D">
      <w:pPr>
        <w:tabs>
          <w:tab w:val="clear" w:pos="567"/>
        </w:tabs>
        <w:spacing w:line="240" w:lineRule="auto"/>
        <w:rPr>
          <w:szCs w:val="22"/>
        </w:rPr>
      </w:pPr>
    </w:p>
    <w:p w14:paraId="2D646B28" w14:textId="77777777" w:rsidR="0001622D" w:rsidRPr="006B6B62" w:rsidRDefault="0001622D" w:rsidP="0001622D">
      <w:pPr>
        <w:pStyle w:val="Style1"/>
      </w:pPr>
      <w:r w:rsidRPr="006B6B62">
        <w:lastRenderedPageBreak/>
        <w:t>5.5</w:t>
      </w:r>
      <w:r w:rsidRPr="006B6B62">
        <w:tab/>
        <w:t>Specjalne środki ostrożności dotyczące usuwania niezużytych weterynaryjnych produktów leczniczych lub pochodzących z nich odpadów</w:t>
      </w:r>
    </w:p>
    <w:p w14:paraId="006FB846" w14:textId="77777777" w:rsidR="0001622D" w:rsidRPr="006B6B62" w:rsidRDefault="0001622D" w:rsidP="0001622D">
      <w:pPr>
        <w:tabs>
          <w:tab w:val="clear" w:pos="567"/>
        </w:tabs>
        <w:spacing w:line="240" w:lineRule="auto"/>
        <w:rPr>
          <w:szCs w:val="22"/>
        </w:rPr>
      </w:pPr>
    </w:p>
    <w:p w14:paraId="58FD07A1" w14:textId="6434D8A7" w:rsidR="0001622D" w:rsidRPr="006B6B62" w:rsidRDefault="0001622D" w:rsidP="0001622D">
      <w:pPr>
        <w:rPr>
          <w:szCs w:val="22"/>
        </w:rPr>
      </w:pPr>
      <w:r w:rsidRPr="006B6B62">
        <w:t>Leków nie należy usuwać do kanalizacji ani wyrzucać do śmieci.</w:t>
      </w:r>
    </w:p>
    <w:p w14:paraId="42F220F9" w14:textId="77777777" w:rsidR="0001622D" w:rsidRPr="006B6B62" w:rsidRDefault="0001622D" w:rsidP="0001622D">
      <w:pPr>
        <w:tabs>
          <w:tab w:val="clear" w:pos="567"/>
        </w:tabs>
        <w:spacing w:line="240" w:lineRule="auto"/>
        <w:rPr>
          <w:szCs w:val="22"/>
        </w:rPr>
      </w:pPr>
    </w:p>
    <w:p w14:paraId="5DE7C7F9" w14:textId="77777777" w:rsidR="0001622D" w:rsidRPr="006B6B62" w:rsidRDefault="0001622D" w:rsidP="0001622D">
      <w:pPr>
        <w:tabs>
          <w:tab w:val="clear" w:pos="567"/>
        </w:tabs>
        <w:spacing w:line="240" w:lineRule="auto"/>
        <w:rPr>
          <w:szCs w:val="22"/>
        </w:rPr>
      </w:pPr>
      <w:r w:rsidRPr="006B6B62">
        <w:t>Należy skorzystać z krajowego systemu odbioru odpadów w celu usunięcia niewykorzystanego weterynaryjnego produktu leczniczego lub materiałów odpadowych pochodzących z jego zastosowania w sposób zgodny z obowiązującymi przepisami oraz krajowymi systemami odbioru odpadów dotyczącymi danego weterynaryjnego produktu leczniczego.</w:t>
      </w:r>
    </w:p>
    <w:p w14:paraId="1FEF7B4B" w14:textId="77777777" w:rsidR="0001622D" w:rsidRPr="006B6B62" w:rsidRDefault="0001622D" w:rsidP="0001622D">
      <w:pPr>
        <w:tabs>
          <w:tab w:val="clear" w:pos="567"/>
        </w:tabs>
        <w:spacing w:line="240" w:lineRule="auto"/>
        <w:rPr>
          <w:szCs w:val="22"/>
        </w:rPr>
      </w:pPr>
    </w:p>
    <w:p w14:paraId="4159ABEF" w14:textId="77777777" w:rsidR="0001622D" w:rsidRPr="006B6B62" w:rsidRDefault="0001622D" w:rsidP="0001622D">
      <w:pPr>
        <w:tabs>
          <w:tab w:val="clear" w:pos="567"/>
        </w:tabs>
        <w:spacing w:line="240" w:lineRule="auto"/>
        <w:rPr>
          <w:szCs w:val="22"/>
        </w:rPr>
      </w:pPr>
    </w:p>
    <w:p w14:paraId="2825D8CD" w14:textId="77777777" w:rsidR="0001622D" w:rsidRPr="006B6B62" w:rsidRDefault="0001622D" w:rsidP="0001622D">
      <w:pPr>
        <w:pStyle w:val="Style1"/>
      </w:pPr>
      <w:r w:rsidRPr="006B6B62">
        <w:t>6.</w:t>
      </w:r>
      <w:r w:rsidRPr="006B6B62">
        <w:tab/>
        <w:t>NAZWA PODMIOTU ODPOWIEDZIALNEGO</w:t>
      </w:r>
    </w:p>
    <w:p w14:paraId="4EFAF64E" w14:textId="77777777" w:rsidR="0001622D" w:rsidRPr="006B6B62" w:rsidRDefault="0001622D" w:rsidP="0001622D">
      <w:pPr>
        <w:tabs>
          <w:tab w:val="clear" w:pos="567"/>
        </w:tabs>
        <w:spacing w:line="240" w:lineRule="auto"/>
        <w:rPr>
          <w:szCs w:val="22"/>
        </w:rPr>
      </w:pPr>
    </w:p>
    <w:p w14:paraId="4799D5F9" w14:textId="77777777" w:rsidR="0072665F" w:rsidRPr="006B6B62" w:rsidRDefault="0072665F" w:rsidP="0072665F">
      <w:pPr>
        <w:tabs>
          <w:tab w:val="clear" w:pos="567"/>
          <w:tab w:val="left" w:pos="708"/>
        </w:tabs>
        <w:spacing w:line="240" w:lineRule="auto"/>
        <w:ind w:right="-318"/>
        <w:outlineLvl w:val="0"/>
        <w:rPr>
          <w:lang w:val="lv-LV"/>
        </w:rPr>
      </w:pPr>
      <w:r w:rsidRPr="006B6B62">
        <w:rPr>
          <w:lang w:val="lv-LV"/>
        </w:rPr>
        <w:t>Elanco Animal Health GmbH</w:t>
      </w:r>
    </w:p>
    <w:p w14:paraId="507B4906" w14:textId="77777777" w:rsidR="0001622D" w:rsidRPr="0023592F" w:rsidRDefault="0001622D" w:rsidP="0001622D">
      <w:pPr>
        <w:tabs>
          <w:tab w:val="clear" w:pos="567"/>
        </w:tabs>
        <w:spacing w:line="240" w:lineRule="auto"/>
        <w:rPr>
          <w:szCs w:val="22"/>
        </w:rPr>
      </w:pPr>
    </w:p>
    <w:p w14:paraId="4A815131" w14:textId="77777777" w:rsidR="00337BFB" w:rsidRPr="0023592F" w:rsidRDefault="00337BFB" w:rsidP="0001622D">
      <w:pPr>
        <w:tabs>
          <w:tab w:val="clear" w:pos="567"/>
        </w:tabs>
        <w:spacing w:line="240" w:lineRule="auto"/>
        <w:rPr>
          <w:szCs w:val="22"/>
        </w:rPr>
      </w:pPr>
    </w:p>
    <w:p w14:paraId="24AD4A91" w14:textId="77777777" w:rsidR="0001622D" w:rsidRPr="006B6B62" w:rsidRDefault="0001622D" w:rsidP="0001622D">
      <w:pPr>
        <w:pStyle w:val="Style1"/>
      </w:pPr>
      <w:r w:rsidRPr="006B6B62">
        <w:t>7.</w:t>
      </w:r>
      <w:r w:rsidRPr="006B6B62">
        <w:tab/>
        <w:t>NUMER(-Y) POZWOLENIA NA DOPUSZCZENIE DO OBROTU</w:t>
      </w:r>
    </w:p>
    <w:p w14:paraId="271258EC" w14:textId="77777777" w:rsidR="0001622D" w:rsidRPr="006B6B62" w:rsidRDefault="0001622D" w:rsidP="0001622D">
      <w:pPr>
        <w:tabs>
          <w:tab w:val="clear" w:pos="567"/>
        </w:tabs>
        <w:spacing w:line="240" w:lineRule="auto"/>
        <w:rPr>
          <w:szCs w:val="22"/>
        </w:rPr>
      </w:pPr>
    </w:p>
    <w:p w14:paraId="65623703" w14:textId="77777777" w:rsidR="0072665F" w:rsidRPr="006B6B62" w:rsidRDefault="0072665F" w:rsidP="0072665F">
      <w:pPr>
        <w:tabs>
          <w:tab w:val="clear" w:pos="567"/>
        </w:tabs>
        <w:spacing w:line="240" w:lineRule="auto"/>
        <w:rPr>
          <w:szCs w:val="24"/>
          <w:lang w:val="mt-MT"/>
        </w:rPr>
      </w:pPr>
      <w:r w:rsidRPr="006B6B62">
        <w:rPr>
          <w:lang w:val="lt-LT"/>
        </w:rPr>
        <w:t>EU/2/10/107/013-014</w:t>
      </w:r>
    </w:p>
    <w:p w14:paraId="05EA0AB6" w14:textId="77777777" w:rsidR="0001622D" w:rsidRPr="006B6B62" w:rsidRDefault="0001622D" w:rsidP="0001622D">
      <w:pPr>
        <w:tabs>
          <w:tab w:val="clear" w:pos="567"/>
        </w:tabs>
        <w:spacing w:line="240" w:lineRule="auto"/>
        <w:rPr>
          <w:szCs w:val="22"/>
        </w:rPr>
      </w:pPr>
    </w:p>
    <w:p w14:paraId="7EA9ABB3" w14:textId="77777777" w:rsidR="0001622D" w:rsidRPr="006B6B62" w:rsidRDefault="0001622D" w:rsidP="0001622D">
      <w:pPr>
        <w:tabs>
          <w:tab w:val="clear" w:pos="567"/>
        </w:tabs>
        <w:spacing w:line="240" w:lineRule="auto"/>
        <w:rPr>
          <w:szCs w:val="22"/>
        </w:rPr>
      </w:pPr>
    </w:p>
    <w:p w14:paraId="4E2CEC16" w14:textId="77777777" w:rsidR="0001622D" w:rsidRPr="006B6B62" w:rsidRDefault="0001622D" w:rsidP="0001622D">
      <w:pPr>
        <w:pStyle w:val="Style1"/>
      </w:pPr>
      <w:r w:rsidRPr="006B6B62">
        <w:t>8.</w:t>
      </w:r>
      <w:r w:rsidRPr="006B6B62">
        <w:tab/>
        <w:t>DATA WYDANIA PIERWSZEGO POZWOLENIA NA DOPUSZCZENIE DO OBROTU</w:t>
      </w:r>
    </w:p>
    <w:p w14:paraId="2C69DDC9" w14:textId="77777777" w:rsidR="0001622D" w:rsidRPr="006B6B62" w:rsidRDefault="0001622D" w:rsidP="0001622D">
      <w:pPr>
        <w:tabs>
          <w:tab w:val="clear" w:pos="567"/>
        </w:tabs>
        <w:spacing w:line="240" w:lineRule="auto"/>
        <w:rPr>
          <w:szCs w:val="22"/>
        </w:rPr>
      </w:pPr>
    </w:p>
    <w:p w14:paraId="746E4108" w14:textId="4A306668" w:rsidR="0001622D" w:rsidRPr="006B6B62" w:rsidRDefault="0001622D" w:rsidP="0001622D">
      <w:pPr>
        <w:tabs>
          <w:tab w:val="clear" w:pos="567"/>
        </w:tabs>
        <w:spacing w:line="240" w:lineRule="auto"/>
      </w:pPr>
      <w:r w:rsidRPr="006B6B62">
        <w:t>Data wydania pierwszego pozwolenia na dopuszczenie do obrotu</w:t>
      </w:r>
      <w:r w:rsidR="0072665F" w:rsidRPr="006B6B62">
        <w:t>: 12</w:t>
      </w:r>
      <w:r w:rsidR="005E4902" w:rsidRPr="006B6B62">
        <w:t xml:space="preserve"> kwietnia </w:t>
      </w:r>
      <w:r w:rsidR="0072665F" w:rsidRPr="006B6B62">
        <w:t>2011</w:t>
      </w:r>
    </w:p>
    <w:p w14:paraId="44C1C804" w14:textId="77777777" w:rsidR="0001622D" w:rsidRPr="006B6B62" w:rsidRDefault="0001622D" w:rsidP="0001622D">
      <w:pPr>
        <w:tabs>
          <w:tab w:val="clear" w:pos="567"/>
        </w:tabs>
        <w:spacing w:line="240" w:lineRule="auto"/>
        <w:rPr>
          <w:szCs w:val="22"/>
        </w:rPr>
      </w:pPr>
    </w:p>
    <w:p w14:paraId="592321E2" w14:textId="77777777" w:rsidR="0001622D" w:rsidRPr="006B6B62" w:rsidRDefault="0001622D" w:rsidP="0001622D">
      <w:pPr>
        <w:tabs>
          <w:tab w:val="clear" w:pos="567"/>
        </w:tabs>
        <w:spacing w:line="240" w:lineRule="auto"/>
        <w:rPr>
          <w:szCs w:val="22"/>
        </w:rPr>
      </w:pPr>
    </w:p>
    <w:p w14:paraId="33D7D28A" w14:textId="77777777" w:rsidR="0001622D" w:rsidRPr="006B6B62" w:rsidRDefault="0001622D" w:rsidP="0001622D">
      <w:pPr>
        <w:pStyle w:val="Style1"/>
      </w:pPr>
      <w:r w:rsidRPr="006B6B62">
        <w:t>9.</w:t>
      </w:r>
      <w:r w:rsidRPr="006B6B62">
        <w:tab/>
        <w:t xml:space="preserve">DATA OSTATNIEJ AKTUALIZACJI CHARAKTERYSTYKI WETERYNARYJNEGO PRODUKTU LECZNICZEGO </w:t>
      </w:r>
    </w:p>
    <w:p w14:paraId="79B4C023" w14:textId="77777777" w:rsidR="0001622D" w:rsidRPr="006B6B62" w:rsidRDefault="0001622D" w:rsidP="0001622D">
      <w:pPr>
        <w:tabs>
          <w:tab w:val="clear" w:pos="567"/>
        </w:tabs>
        <w:spacing w:line="240" w:lineRule="auto"/>
        <w:rPr>
          <w:szCs w:val="22"/>
        </w:rPr>
      </w:pPr>
    </w:p>
    <w:p w14:paraId="2786B02A" w14:textId="7362AB1A" w:rsidR="0001622D" w:rsidRPr="006B6B62" w:rsidRDefault="0023592F" w:rsidP="0001622D">
      <w:pPr>
        <w:tabs>
          <w:tab w:val="clear" w:pos="567"/>
        </w:tabs>
        <w:spacing w:line="240" w:lineRule="auto"/>
        <w:rPr>
          <w:szCs w:val="22"/>
        </w:rPr>
      </w:pPr>
      <w:r>
        <w:t>04/2025</w:t>
      </w:r>
    </w:p>
    <w:p w14:paraId="1AD8D534" w14:textId="77777777" w:rsidR="0001622D" w:rsidRPr="006B6B62" w:rsidRDefault="0001622D" w:rsidP="0001622D">
      <w:pPr>
        <w:tabs>
          <w:tab w:val="clear" w:pos="567"/>
        </w:tabs>
        <w:spacing w:line="240" w:lineRule="auto"/>
        <w:rPr>
          <w:szCs w:val="22"/>
        </w:rPr>
      </w:pPr>
    </w:p>
    <w:p w14:paraId="0B77DFB5" w14:textId="77777777" w:rsidR="0001622D" w:rsidRPr="006B6B62" w:rsidRDefault="0001622D" w:rsidP="0001622D">
      <w:pPr>
        <w:tabs>
          <w:tab w:val="clear" w:pos="567"/>
        </w:tabs>
        <w:spacing w:line="240" w:lineRule="auto"/>
        <w:rPr>
          <w:szCs w:val="22"/>
        </w:rPr>
      </w:pPr>
    </w:p>
    <w:p w14:paraId="10CDDA3E" w14:textId="77777777" w:rsidR="0001622D" w:rsidRPr="006B6B62" w:rsidRDefault="0001622D" w:rsidP="0001622D">
      <w:pPr>
        <w:pStyle w:val="Style1"/>
      </w:pPr>
      <w:r w:rsidRPr="006B6B62">
        <w:t>10.</w:t>
      </w:r>
      <w:r w:rsidRPr="006B6B62">
        <w:tab/>
        <w:t>KLASYFIKACJA WETERYNARYJNYCH PRODUKTÓW LECZNICZYCH</w:t>
      </w:r>
    </w:p>
    <w:p w14:paraId="16364D8D" w14:textId="77777777" w:rsidR="005E4902" w:rsidRPr="006B6B62" w:rsidRDefault="005E4902" w:rsidP="0001622D">
      <w:pPr>
        <w:numPr>
          <w:ilvl w:val="12"/>
          <w:numId w:val="0"/>
        </w:numPr>
      </w:pPr>
    </w:p>
    <w:p w14:paraId="0757715A" w14:textId="1D979820" w:rsidR="0001622D" w:rsidRPr="006B6B62" w:rsidRDefault="0001622D" w:rsidP="0001622D">
      <w:pPr>
        <w:numPr>
          <w:ilvl w:val="12"/>
          <w:numId w:val="0"/>
        </w:numPr>
      </w:pPr>
      <w:r w:rsidRPr="006B6B62">
        <w:t>Wydawany na receptę weterynaryjną.</w:t>
      </w:r>
    </w:p>
    <w:p w14:paraId="04DACE12" w14:textId="77777777" w:rsidR="0001622D" w:rsidRPr="006B6B62" w:rsidRDefault="0001622D" w:rsidP="0001622D">
      <w:pPr>
        <w:ind w:right="-318"/>
        <w:rPr>
          <w:szCs w:val="22"/>
        </w:rPr>
      </w:pPr>
    </w:p>
    <w:p w14:paraId="59203485" w14:textId="77777777" w:rsidR="0001622D" w:rsidRPr="006B6B62" w:rsidRDefault="0001622D" w:rsidP="0001622D">
      <w:pPr>
        <w:ind w:right="-318"/>
        <w:rPr>
          <w:szCs w:val="22"/>
        </w:rPr>
      </w:pPr>
      <w:r w:rsidRPr="006B6B62">
        <w:t xml:space="preserve">Szczegółowe informacje dotyczące powyższego weterynaryjnego produktu leczniczego są dostępne w unijnej bazie danych produktów </w:t>
      </w:r>
      <w:r w:rsidRPr="006B6B62">
        <w:rPr>
          <w:szCs w:val="22"/>
        </w:rPr>
        <w:t>(</w:t>
      </w:r>
      <w:hyperlink r:id="rId9" w:history="1">
        <w:r w:rsidRPr="006B6B62">
          <w:rPr>
            <w:rStyle w:val="Hyperlink"/>
            <w:i/>
            <w:iCs/>
            <w:color w:val="auto"/>
            <w:szCs w:val="22"/>
          </w:rPr>
          <w:t>https://medicines.health.europa.eu/veterinary</w:t>
        </w:r>
      </w:hyperlink>
      <w:r w:rsidRPr="006B6B62">
        <w:rPr>
          <w:szCs w:val="22"/>
        </w:rPr>
        <w:t>)</w:t>
      </w:r>
      <w:r w:rsidRPr="006B6B62">
        <w:rPr>
          <w:i/>
          <w:szCs w:val="22"/>
        </w:rPr>
        <w:t>.</w:t>
      </w:r>
    </w:p>
    <w:p w14:paraId="78A15AB6" w14:textId="16D64CE9" w:rsidR="0001622D" w:rsidRDefault="0001622D" w:rsidP="0023592F">
      <w:pPr>
        <w:tabs>
          <w:tab w:val="clear" w:pos="567"/>
        </w:tabs>
        <w:spacing w:line="240" w:lineRule="auto"/>
        <w:rPr>
          <w:szCs w:val="22"/>
        </w:rPr>
      </w:pPr>
    </w:p>
    <w:p w14:paraId="7485EE16" w14:textId="5FEBA5CE" w:rsidR="0023592F" w:rsidRPr="0023592F" w:rsidRDefault="0023592F" w:rsidP="0023592F">
      <w:pPr>
        <w:tabs>
          <w:tab w:val="clear" w:pos="567"/>
        </w:tabs>
        <w:spacing w:line="240" w:lineRule="auto"/>
        <w:rPr>
          <w:szCs w:val="22"/>
        </w:rPr>
      </w:pPr>
      <w:r w:rsidRPr="0023592F">
        <w:rPr>
          <w:szCs w:val="22"/>
        </w:rPr>
        <w:t>Pozwolenie na dopuszczenie do obrotu wydane przez Komisję Europejską.</w:t>
      </w:r>
    </w:p>
    <w:sectPr w:rsidR="0023592F" w:rsidRPr="0023592F" w:rsidSect="001B134B">
      <w:footerReference w:type="default" r:id="rId10"/>
      <w:footerReference w:type="first" r:id="rId1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C205" w14:textId="77777777" w:rsidR="00C63C60" w:rsidRDefault="00C63C60">
      <w:pPr>
        <w:spacing w:line="240" w:lineRule="auto"/>
      </w:pPr>
      <w:r>
        <w:separator/>
      </w:r>
    </w:p>
  </w:endnote>
  <w:endnote w:type="continuationSeparator" w:id="0">
    <w:p w14:paraId="0CE3B0C6" w14:textId="77777777" w:rsidR="00C63C60" w:rsidRDefault="00C63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36C5" w14:textId="65EAE42C" w:rsidR="00123034" w:rsidRPr="00BE15AB" w:rsidRDefault="00123034">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5E6CE7">
      <w:rPr>
        <w:rFonts w:ascii="Times New Roman" w:hAnsi="Times New Roman"/>
        <w:noProof/>
      </w:rPr>
      <w:t>44</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4DA" w14:textId="77777777" w:rsidR="00123034" w:rsidRPr="00BE15AB" w:rsidRDefault="00123034">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1E4A" w14:textId="77777777" w:rsidR="00C63C60" w:rsidRDefault="00C63C60">
      <w:pPr>
        <w:spacing w:line="240" w:lineRule="auto"/>
      </w:pPr>
      <w:r>
        <w:separator/>
      </w:r>
    </w:p>
  </w:footnote>
  <w:footnote w:type="continuationSeparator" w:id="0">
    <w:p w14:paraId="24CEDE47" w14:textId="77777777" w:rsidR="00C63C60" w:rsidRDefault="00C63C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40EACD4A">
      <w:start w:val="1"/>
      <w:numFmt w:val="decimal"/>
      <w:lvlText w:val="%1."/>
      <w:lvlJc w:val="left"/>
      <w:pPr>
        <w:tabs>
          <w:tab w:val="num" w:pos="720"/>
        </w:tabs>
        <w:ind w:left="720" w:hanging="360"/>
      </w:pPr>
    </w:lvl>
    <w:lvl w:ilvl="1" w:tplc="447A47A0">
      <w:start w:val="1"/>
      <w:numFmt w:val="lowerLetter"/>
      <w:lvlText w:val="%2."/>
      <w:lvlJc w:val="left"/>
      <w:pPr>
        <w:tabs>
          <w:tab w:val="num" w:pos="1440"/>
        </w:tabs>
        <w:ind w:left="1440" w:hanging="360"/>
      </w:pPr>
    </w:lvl>
    <w:lvl w:ilvl="2" w:tplc="3844F95E" w:tentative="1">
      <w:start w:val="1"/>
      <w:numFmt w:val="lowerRoman"/>
      <w:lvlText w:val="%3."/>
      <w:lvlJc w:val="right"/>
      <w:pPr>
        <w:tabs>
          <w:tab w:val="num" w:pos="2160"/>
        </w:tabs>
        <w:ind w:left="2160" w:hanging="180"/>
      </w:pPr>
    </w:lvl>
    <w:lvl w:ilvl="3" w:tplc="152ED1F8" w:tentative="1">
      <w:start w:val="1"/>
      <w:numFmt w:val="decimal"/>
      <w:lvlText w:val="%4."/>
      <w:lvlJc w:val="left"/>
      <w:pPr>
        <w:tabs>
          <w:tab w:val="num" w:pos="2880"/>
        </w:tabs>
        <w:ind w:left="2880" w:hanging="360"/>
      </w:pPr>
    </w:lvl>
    <w:lvl w:ilvl="4" w:tplc="C0089118" w:tentative="1">
      <w:start w:val="1"/>
      <w:numFmt w:val="lowerLetter"/>
      <w:lvlText w:val="%5."/>
      <w:lvlJc w:val="left"/>
      <w:pPr>
        <w:tabs>
          <w:tab w:val="num" w:pos="3600"/>
        </w:tabs>
        <w:ind w:left="3600" w:hanging="360"/>
      </w:pPr>
    </w:lvl>
    <w:lvl w:ilvl="5" w:tplc="B4AEF234" w:tentative="1">
      <w:start w:val="1"/>
      <w:numFmt w:val="lowerRoman"/>
      <w:lvlText w:val="%6."/>
      <w:lvlJc w:val="right"/>
      <w:pPr>
        <w:tabs>
          <w:tab w:val="num" w:pos="4320"/>
        </w:tabs>
        <w:ind w:left="4320" w:hanging="180"/>
      </w:pPr>
    </w:lvl>
    <w:lvl w:ilvl="6" w:tplc="7C4C06F0" w:tentative="1">
      <w:start w:val="1"/>
      <w:numFmt w:val="decimal"/>
      <w:lvlText w:val="%7."/>
      <w:lvlJc w:val="left"/>
      <w:pPr>
        <w:tabs>
          <w:tab w:val="num" w:pos="5040"/>
        </w:tabs>
        <w:ind w:left="5040" w:hanging="360"/>
      </w:pPr>
    </w:lvl>
    <w:lvl w:ilvl="7" w:tplc="A90E1BE2" w:tentative="1">
      <w:start w:val="1"/>
      <w:numFmt w:val="lowerLetter"/>
      <w:lvlText w:val="%8."/>
      <w:lvlJc w:val="left"/>
      <w:pPr>
        <w:tabs>
          <w:tab w:val="num" w:pos="5760"/>
        </w:tabs>
        <w:ind w:left="5760" w:hanging="360"/>
      </w:pPr>
    </w:lvl>
    <w:lvl w:ilvl="8" w:tplc="243EA8D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5843E0E">
      <w:start w:val="6"/>
      <w:numFmt w:val="decimal"/>
      <w:lvlText w:val="%1."/>
      <w:lvlJc w:val="left"/>
      <w:pPr>
        <w:tabs>
          <w:tab w:val="num" w:pos="930"/>
        </w:tabs>
        <w:ind w:left="930" w:hanging="570"/>
      </w:pPr>
      <w:rPr>
        <w:rFonts w:hint="default"/>
      </w:rPr>
    </w:lvl>
    <w:lvl w:ilvl="1" w:tplc="F5B23972" w:tentative="1">
      <w:start w:val="1"/>
      <w:numFmt w:val="lowerLetter"/>
      <w:lvlText w:val="%2."/>
      <w:lvlJc w:val="left"/>
      <w:pPr>
        <w:tabs>
          <w:tab w:val="num" w:pos="1440"/>
        </w:tabs>
        <w:ind w:left="1440" w:hanging="360"/>
      </w:pPr>
    </w:lvl>
    <w:lvl w:ilvl="2" w:tplc="48EC1B3E" w:tentative="1">
      <w:start w:val="1"/>
      <w:numFmt w:val="lowerRoman"/>
      <w:lvlText w:val="%3."/>
      <w:lvlJc w:val="right"/>
      <w:pPr>
        <w:tabs>
          <w:tab w:val="num" w:pos="2160"/>
        </w:tabs>
        <w:ind w:left="2160" w:hanging="180"/>
      </w:pPr>
    </w:lvl>
    <w:lvl w:ilvl="3" w:tplc="84B6B83C" w:tentative="1">
      <w:start w:val="1"/>
      <w:numFmt w:val="decimal"/>
      <w:lvlText w:val="%4."/>
      <w:lvlJc w:val="left"/>
      <w:pPr>
        <w:tabs>
          <w:tab w:val="num" w:pos="2880"/>
        </w:tabs>
        <w:ind w:left="2880" w:hanging="360"/>
      </w:pPr>
    </w:lvl>
    <w:lvl w:ilvl="4" w:tplc="73D082D4" w:tentative="1">
      <w:start w:val="1"/>
      <w:numFmt w:val="lowerLetter"/>
      <w:lvlText w:val="%5."/>
      <w:lvlJc w:val="left"/>
      <w:pPr>
        <w:tabs>
          <w:tab w:val="num" w:pos="3600"/>
        </w:tabs>
        <w:ind w:left="3600" w:hanging="360"/>
      </w:pPr>
    </w:lvl>
    <w:lvl w:ilvl="5" w:tplc="9E4685B8" w:tentative="1">
      <w:start w:val="1"/>
      <w:numFmt w:val="lowerRoman"/>
      <w:lvlText w:val="%6."/>
      <w:lvlJc w:val="right"/>
      <w:pPr>
        <w:tabs>
          <w:tab w:val="num" w:pos="4320"/>
        </w:tabs>
        <w:ind w:left="4320" w:hanging="180"/>
      </w:pPr>
    </w:lvl>
    <w:lvl w:ilvl="6" w:tplc="7C4C145A" w:tentative="1">
      <w:start w:val="1"/>
      <w:numFmt w:val="decimal"/>
      <w:lvlText w:val="%7."/>
      <w:lvlJc w:val="left"/>
      <w:pPr>
        <w:tabs>
          <w:tab w:val="num" w:pos="5040"/>
        </w:tabs>
        <w:ind w:left="5040" w:hanging="360"/>
      </w:pPr>
    </w:lvl>
    <w:lvl w:ilvl="7" w:tplc="0F42D17E" w:tentative="1">
      <w:start w:val="1"/>
      <w:numFmt w:val="lowerLetter"/>
      <w:lvlText w:val="%8."/>
      <w:lvlJc w:val="left"/>
      <w:pPr>
        <w:tabs>
          <w:tab w:val="num" w:pos="5760"/>
        </w:tabs>
        <w:ind w:left="5760" w:hanging="360"/>
      </w:pPr>
    </w:lvl>
    <w:lvl w:ilvl="8" w:tplc="769A590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DBD4E4A0">
      <w:start w:val="1"/>
      <w:numFmt w:val="bullet"/>
      <w:lvlText w:val=""/>
      <w:lvlJc w:val="left"/>
      <w:pPr>
        <w:tabs>
          <w:tab w:val="num" w:pos="776"/>
        </w:tabs>
        <w:ind w:left="776" w:hanging="360"/>
      </w:pPr>
      <w:rPr>
        <w:rFonts w:ascii="Symbol" w:hAnsi="Symbol" w:hint="default"/>
      </w:rPr>
    </w:lvl>
    <w:lvl w:ilvl="1" w:tplc="8A705F26" w:tentative="1">
      <w:start w:val="1"/>
      <w:numFmt w:val="bullet"/>
      <w:lvlText w:val="o"/>
      <w:lvlJc w:val="left"/>
      <w:pPr>
        <w:tabs>
          <w:tab w:val="num" w:pos="1496"/>
        </w:tabs>
        <w:ind w:left="1496" w:hanging="360"/>
      </w:pPr>
      <w:rPr>
        <w:rFonts w:ascii="Courier New" w:hAnsi="Courier New" w:hint="default"/>
      </w:rPr>
    </w:lvl>
    <w:lvl w:ilvl="2" w:tplc="D174CB26" w:tentative="1">
      <w:start w:val="1"/>
      <w:numFmt w:val="bullet"/>
      <w:lvlText w:val=""/>
      <w:lvlJc w:val="left"/>
      <w:pPr>
        <w:tabs>
          <w:tab w:val="num" w:pos="2216"/>
        </w:tabs>
        <w:ind w:left="2216" w:hanging="360"/>
      </w:pPr>
      <w:rPr>
        <w:rFonts w:ascii="Wingdings" w:hAnsi="Wingdings" w:hint="default"/>
      </w:rPr>
    </w:lvl>
    <w:lvl w:ilvl="3" w:tplc="2D36D776" w:tentative="1">
      <w:start w:val="1"/>
      <w:numFmt w:val="bullet"/>
      <w:lvlText w:val=""/>
      <w:lvlJc w:val="left"/>
      <w:pPr>
        <w:tabs>
          <w:tab w:val="num" w:pos="2936"/>
        </w:tabs>
        <w:ind w:left="2936" w:hanging="360"/>
      </w:pPr>
      <w:rPr>
        <w:rFonts w:ascii="Symbol" w:hAnsi="Symbol" w:hint="default"/>
      </w:rPr>
    </w:lvl>
    <w:lvl w:ilvl="4" w:tplc="8A80D436" w:tentative="1">
      <w:start w:val="1"/>
      <w:numFmt w:val="bullet"/>
      <w:lvlText w:val="o"/>
      <w:lvlJc w:val="left"/>
      <w:pPr>
        <w:tabs>
          <w:tab w:val="num" w:pos="3656"/>
        </w:tabs>
        <w:ind w:left="3656" w:hanging="360"/>
      </w:pPr>
      <w:rPr>
        <w:rFonts w:ascii="Courier New" w:hAnsi="Courier New" w:hint="default"/>
      </w:rPr>
    </w:lvl>
    <w:lvl w:ilvl="5" w:tplc="A972050C" w:tentative="1">
      <w:start w:val="1"/>
      <w:numFmt w:val="bullet"/>
      <w:lvlText w:val=""/>
      <w:lvlJc w:val="left"/>
      <w:pPr>
        <w:tabs>
          <w:tab w:val="num" w:pos="4376"/>
        </w:tabs>
        <w:ind w:left="4376" w:hanging="360"/>
      </w:pPr>
      <w:rPr>
        <w:rFonts w:ascii="Wingdings" w:hAnsi="Wingdings" w:hint="default"/>
      </w:rPr>
    </w:lvl>
    <w:lvl w:ilvl="6" w:tplc="042A1B8E" w:tentative="1">
      <w:start w:val="1"/>
      <w:numFmt w:val="bullet"/>
      <w:lvlText w:val=""/>
      <w:lvlJc w:val="left"/>
      <w:pPr>
        <w:tabs>
          <w:tab w:val="num" w:pos="5096"/>
        </w:tabs>
        <w:ind w:left="5096" w:hanging="360"/>
      </w:pPr>
      <w:rPr>
        <w:rFonts w:ascii="Symbol" w:hAnsi="Symbol" w:hint="default"/>
      </w:rPr>
    </w:lvl>
    <w:lvl w:ilvl="7" w:tplc="880CB55A" w:tentative="1">
      <w:start w:val="1"/>
      <w:numFmt w:val="bullet"/>
      <w:lvlText w:val="o"/>
      <w:lvlJc w:val="left"/>
      <w:pPr>
        <w:tabs>
          <w:tab w:val="num" w:pos="5816"/>
        </w:tabs>
        <w:ind w:left="5816" w:hanging="360"/>
      </w:pPr>
      <w:rPr>
        <w:rFonts w:ascii="Courier New" w:hAnsi="Courier New" w:hint="default"/>
      </w:rPr>
    </w:lvl>
    <w:lvl w:ilvl="8" w:tplc="B7C45FD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29E7424"/>
    <w:multiLevelType w:val="hybridMultilevel"/>
    <w:tmpl w:val="B56EB2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3193C"/>
    <w:multiLevelType w:val="hybridMultilevel"/>
    <w:tmpl w:val="70584BD4"/>
    <w:lvl w:ilvl="0" w:tplc="7C3A5B62">
      <w:start w:val="1"/>
      <w:numFmt w:val="bullet"/>
      <w:lvlText w:val=""/>
      <w:lvlJc w:val="left"/>
      <w:pPr>
        <w:tabs>
          <w:tab w:val="num" w:pos="776"/>
        </w:tabs>
        <w:ind w:left="776" w:hanging="360"/>
      </w:pPr>
      <w:rPr>
        <w:rFonts w:ascii="Symbol" w:hAnsi="Symbol" w:hint="default"/>
      </w:rPr>
    </w:lvl>
    <w:lvl w:ilvl="1" w:tplc="5644D41A" w:tentative="1">
      <w:start w:val="1"/>
      <w:numFmt w:val="bullet"/>
      <w:lvlText w:val="o"/>
      <w:lvlJc w:val="left"/>
      <w:pPr>
        <w:tabs>
          <w:tab w:val="num" w:pos="1496"/>
        </w:tabs>
        <w:ind w:left="1496" w:hanging="360"/>
      </w:pPr>
      <w:rPr>
        <w:rFonts w:ascii="Courier New" w:hAnsi="Courier New" w:hint="default"/>
      </w:rPr>
    </w:lvl>
    <w:lvl w:ilvl="2" w:tplc="7B2A99EE" w:tentative="1">
      <w:start w:val="1"/>
      <w:numFmt w:val="bullet"/>
      <w:lvlText w:val=""/>
      <w:lvlJc w:val="left"/>
      <w:pPr>
        <w:tabs>
          <w:tab w:val="num" w:pos="2216"/>
        </w:tabs>
        <w:ind w:left="2216" w:hanging="360"/>
      </w:pPr>
      <w:rPr>
        <w:rFonts w:ascii="Wingdings" w:hAnsi="Wingdings" w:hint="default"/>
      </w:rPr>
    </w:lvl>
    <w:lvl w:ilvl="3" w:tplc="CB2A91DC" w:tentative="1">
      <w:start w:val="1"/>
      <w:numFmt w:val="bullet"/>
      <w:lvlText w:val=""/>
      <w:lvlJc w:val="left"/>
      <w:pPr>
        <w:tabs>
          <w:tab w:val="num" w:pos="2936"/>
        </w:tabs>
        <w:ind w:left="2936" w:hanging="360"/>
      </w:pPr>
      <w:rPr>
        <w:rFonts w:ascii="Symbol" w:hAnsi="Symbol" w:hint="default"/>
      </w:rPr>
    </w:lvl>
    <w:lvl w:ilvl="4" w:tplc="483EFAEA" w:tentative="1">
      <w:start w:val="1"/>
      <w:numFmt w:val="bullet"/>
      <w:lvlText w:val="o"/>
      <w:lvlJc w:val="left"/>
      <w:pPr>
        <w:tabs>
          <w:tab w:val="num" w:pos="3656"/>
        </w:tabs>
        <w:ind w:left="3656" w:hanging="360"/>
      </w:pPr>
      <w:rPr>
        <w:rFonts w:ascii="Courier New" w:hAnsi="Courier New" w:hint="default"/>
      </w:rPr>
    </w:lvl>
    <w:lvl w:ilvl="5" w:tplc="8A0A4430" w:tentative="1">
      <w:start w:val="1"/>
      <w:numFmt w:val="bullet"/>
      <w:lvlText w:val=""/>
      <w:lvlJc w:val="left"/>
      <w:pPr>
        <w:tabs>
          <w:tab w:val="num" w:pos="4376"/>
        </w:tabs>
        <w:ind w:left="4376" w:hanging="360"/>
      </w:pPr>
      <w:rPr>
        <w:rFonts w:ascii="Wingdings" w:hAnsi="Wingdings" w:hint="default"/>
      </w:rPr>
    </w:lvl>
    <w:lvl w:ilvl="6" w:tplc="57D29552" w:tentative="1">
      <w:start w:val="1"/>
      <w:numFmt w:val="bullet"/>
      <w:lvlText w:val=""/>
      <w:lvlJc w:val="left"/>
      <w:pPr>
        <w:tabs>
          <w:tab w:val="num" w:pos="5096"/>
        </w:tabs>
        <w:ind w:left="5096" w:hanging="360"/>
      </w:pPr>
      <w:rPr>
        <w:rFonts w:ascii="Symbol" w:hAnsi="Symbol" w:hint="default"/>
      </w:rPr>
    </w:lvl>
    <w:lvl w:ilvl="7" w:tplc="DA6AA08C" w:tentative="1">
      <w:start w:val="1"/>
      <w:numFmt w:val="bullet"/>
      <w:lvlText w:val="o"/>
      <w:lvlJc w:val="left"/>
      <w:pPr>
        <w:tabs>
          <w:tab w:val="num" w:pos="5816"/>
        </w:tabs>
        <w:ind w:left="5816" w:hanging="360"/>
      </w:pPr>
      <w:rPr>
        <w:rFonts w:ascii="Courier New" w:hAnsi="Courier New" w:hint="default"/>
      </w:rPr>
    </w:lvl>
    <w:lvl w:ilvl="8" w:tplc="C7F2372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4EC0718E">
      <w:start w:val="1"/>
      <w:numFmt w:val="decimal"/>
      <w:lvlText w:val="%1."/>
      <w:lvlJc w:val="left"/>
      <w:pPr>
        <w:tabs>
          <w:tab w:val="num" w:pos="720"/>
        </w:tabs>
        <w:ind w:left="720" w:hanging="360"/>
      </w:pPr>
    </w:lvl>
    <w:lvl w:ilvl="1" w:tplc="AD68043A">
      <w:start w:val="1"/>
      <w:numFmt w:val="lowerLetter"/>
      <w:lvlText w:val="%2."/>
      <w:lvlJc w:val="left"/>
      <w:pPr>
        <w:tabs>
          <w:tab w:val="num" w:pos="1440"/>
        </w:tabs>
        <w:ind w:left="1440" w:hanging="360"/>
      </w:pPr>
    </w:lvl>
    <w:lvl w:ilvl="2" w:tplc="6FDE3558" w:tentative="1">
      <w:start w:val="1"/>
      <w:numFmt w:val="lowerRoman"/>
      <w:lvlText w:val="%3."/>
      <w:lvlJc w:val="right"/>
      <w:pPr>
        <w:tabs>
          <w:tab w:val="num" w:pos="2160"/>
        </w:tabs>
        <w:ind w:left="2160" w:hanging="180"/>
      </w:pPr>
    </w:lvl>
    <w:lvl w:ilvl="3" w:tplc="F3768EA6" w:tentative="1">
      <w:start w:val="1"/>
      <w:numFmt w:val="decimal"/>
      <w:lvlText w:val="%4."/>
      <w:lvlJc w:val="left"/>
      <w:pPr>
        <w:tabs>
          <w:tab w:val="num" w:pos="2880"/>
        </w:tabs>
        <w:ind w:left="2880" w:hanging="360"/>
      </w:pPr>
    </w:lvl>
    <w:lvl w:ilvl="4" w:tplc="EE70BE18" w:tentative="1">
      <w:start w:val="1"/>
      <w:numFmt w:val="lowerLetter"/>
      <w:lvlText w:val="%5."/>
      <w:lvlJc w:val="left"/>
      <w:pPr>
        <w:tabs>
          <w:tab w:val="num" w:pos="3600"/>
        </w:tabs>
        <w:ind w:left="3600" w:hanging="360"/>
      </w:pPr>
    </w:lvl>
    <w:lvl w:ilvl="5" w:tplc="16228660" w:tentative="1">
      <w:start w:val="1"/>
      <w:numFmt w:val="lowerRoman"/>
      <w:lvlText w:val="%6."/>
      <w:lvlJc w:val="right"/>
      <w:pPr>
        <w:tabs>
          <w:tab w:val="num" w:pos="4320"/>
        </w:tabs>
        <w:ind w:left="4320" w:hanging="180"/>
      </w:pPr>
    </w:lvl>
    <w:lvl w:ilvl="6" w:tplc="B9326702" w:tentative="1">
      <w:start w:val="1"/>
      <w:numFmt w:val="decimal"/>
      <w:lvlText w:val="%7."/>
      <w:lvlJc w:val="left"/>
      <w:pPr>
        <w:tabs>
          <w:tab w:val="num" w:pos="5040"/>
        </w:tabs>
        <w:ind w:left="5040" w:hanging="360"/>
      </w:pPr>
    </w:lvl>
    <w:lvl w:ilvl="7" w:tplc="39364790" w:tentative="1">
      <w:start w:val="1"/>
      <w:numFmt w:val="lowerLetter"/>
      <w:lvlText w:val="%8."/>
      <w:lvlJc w:val="left"/>
      <w:pPr>
        <w:tabs>
          <w:tab w:val="num" w:pos="5760"/>
        </w:tabs>
        <w:ind w:left="5760" w:hanging="360"/>
      </w:pPr>
    </w:lvl>
    <w:lvl w:ilvl="8" w:tplc="DD2A22D0"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6C17BEA"/>
    <w:multiLevelType w:val="singleLevel"/>
    <w:tmpl w:val="23BA1B32"/>
    <w:lvl w:ilvl="0">
      <w:numFmt w:val="bullet"/>
      <w:lvlText w:val="-"/>
      <w:lvlJc w:val="left"/>
      <w:pPr>
        <w:tabs>
          <w:tab w:val="num" w:pos="360"/>
        </w:tabs>
        <w:ind w:left="360" w:hanging="360"/>
      </w:pPr>
      <w:rPr>
        <w:rFonts w:hint="default"/>
      </w:rPr>
    </w:lvl>
  </w:abstractNum>
  <w:abstractNum w:abstractNumId="14" w15:restartNumberingAfterBreak="0">
    <w:nsid w:val="284E770F"/>
    <w:multiLevelType w:val="hybridMultilevel"/>
    <w:tmpl w:val="8D8EE8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54683"/>
    <w:multiLevelType w:val="hybridMultilevel"/>
    <w:tmpl w:val="0EE81776"/>
    <w:lvl w:ilvl="0" w:tplc="555AEC26">
      <w:numFmt w:val="bullet"/>
      <w:lvlText w:val="-"/>
      <w:lvlJc w:val="left"/>
      <w:pPr>
        <w:tabs>
          <w:tab w:val="num" w:pos="720"/>
        </w:tabs>
        <w:ind w:left="720" w:hanging="360"/>
      </w:pPr>
      <w:rPr>
        <w:rFonts w:ascii="Times New Roman" w:eastAsia="Times New Roman" w:hAnsi="Times New Roman" w:cs="Times New Roman" w:hint="default"/>
      </w:rPr>
    </w:lvl>
    <w:lvl w:ilvl="1" w:tplc="1B3AC17E" w:tentative="1">
      <w:start w:val="1"/>
      <w:numFmt w:val="bullet"/>
      <w:lvlText w:val="o"/>
      <w:lvlJc w:val="left"/>
      <w:pPr>
        <w:tabs>
          <w:tab w:val="num" w:pos="1440"/>
        </w:tabs>
        <w:ind w:left="1440" w:hanging="360"/>
      </w:pPr>
      <w:rPr>
        <w:rFonts w:ascii="Courier New" w:hAnsi="Courier New" w:hint="default"/>
      </w:rPr>
    </w:lvl>
    <w:lvl w:ilvl="2" w:tplc="9CFE565E" w:tentative="1">
      <w:start w:val="1"/>
      <w:numFmt w:val="bullet"/>
      <w:lvlText w:val=""/>
      <w:lvlJc w:val="left"/>
      <w:pPr>
        <w:tabs>
          <w:tab w:val="num" w:pos="2160"/>
        </w:tabs>
        <w:ind w:left="2160" w:hanging="360"/>
      </w:pPr>
      <w:rPr>
        <w:rFonts w:ascii="Wingdings" w:hAnsi="Wingdings" w:hint="default"/>
      </w:rPr>
    </w:lvl>
    <w:lvl w:ilvl="3" w:tplc="BC06C690" w:tentative="1">
      <w:start w:val="1"/>
      <w:numFmt w:val="bullet"/>
      <w:lvlText w:val=""/>
      <w:lvlJc w:val="left"/>
      <w:pPr>
        <w:tabs>
          <w:tab w:val="num" w:pos="2880"/>
        </w:tabs>
        <w:ind w:left="2880" w:hanging="360"/>
      </w:pPr>
      <w:rPr>
        <w:rFonts w:ascii="Symbol" w:hAnsi="Symbol" w:hint="default"/>
      </w:rPr>
    </w:lvl>
    <w:lvl w:ilvl="4" w:tplc="2F60024E" w:tentative="1">
      <w:start w:val="1"/>
      <w:numFmt w:val="bullet"/>
      <w:lvlText w:val="o"/>
      <w:lvlJc w:val="left"/>
      <w:pPr>
        <w:tabs>
          <w:tab w:val="num" w:pos="3600"/>
        </w:tabs>
        <w:ind w:left="3600" w:hanging="360"/>
      </w:pPr>
      <w:rPr>
        <w:rFonts w:ascii="Courier New" w:hAnsi="Courier New" w:hint="default"/>
      </w:rPr>
    </w:lvl>
    <w:lvl w:ilvl="5" w:tplc="A56E164E" w:tentative="1">
      <w:start w:val="1"/>
      <w:numFmt w:val="bullet"/>
      <w:lvlText w:val=""/>
      <w:lvlJc w:val="left"/>
      <w:pPr>
        <w:tabs>
          <w:tab w:val="num" w:pos="4320"/>
        </w:tabs>
        <w:ind w:left="4320" w:hanging="360"/>
      </w:pPr>
      <w:rPr>
        <w:rFonts w:ascii="Wingdings" w:hAnsi="Wingdings" w:hint="default"/>
      </w:rPr>
    </w:lvl>
    <w:lvl w:ilvl="6" w:tplc="2FF41744" w:tentative="1">
      <w:start w:val="1"/>
      <w:numFmt w:val="bullet"/>
      <w:lvlText w:val=""/>
      <w:lvlJc w:val="left"/>
      <w:pPr>
        <w:tabs>
          <w:tab w:val="num" w:pos="5040"/>
        </w:tabs>
        <w:ind w:left="5040" w:hanging="360"/>
      </w:pPr>
      <w:rPr>
        <w:rFonts w:ascii="Symbol" w:hAnsi="Symbol" w:hint="default"/>
      </w:rPr>
    </w:lvl>
    <w:lvl w:ilvl="7" w:tplc="D59AFDD8" w:tentative="1">
      <w:start w:val="1"/>
      <w:numFmt w:val="bullet"/>
      <w:lvlText w:val="o"/>
      <w:lvlJc w:val="left"/>
      <w:pPr>
        <w:tabs>
          <w:tab w:val="num" w:pos="5760"/>
        </w:tabs>
        <w:ind w:left="5760" w:hanging="360"/>
      </w:pPr>
      <w:rPr>
        <w:rFonts w:ascii="Courier New" w:hAnsi="Courier New" w:hint="default"/>
      </w:rPr>
    </w:lvl>
    <w:lvl w:ilvl="8" w:tplc="E3746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8454F7CE">
      <w:start w:val="1"/>
      <w:numFmt w:val="decimal"/>
      <w:lvlText w:val="%1."/>
      <w:lvlJc w:val="left"/>
      <w:pPr>
        <w:tabs>
          <w:tab w:val="num" w:pos="1080"/>
        </w:tabs>
        <w:ind w:left="1080" w:hanging="360"/>
      </w:pPr>
    </w:lvl>
    <w:lvl w:ilvl="1" w:tplc="66E25E86" w:tentative="1">
      <w:start w:val="1"/>
      <w:numFmt w:val="lowerLetter"/>
      <w:lvlText w:val="%2."/>
      <w:lvlJc w:val="left"/>
      <w:pPr>
        <w:tabs>
          <w:tab w:val="num" w:pos="1800"/>
        </w:tabs>
        <w:ind w:left="1800" w:hanging="360"/>
      </w:pPr>
    </w:lvl>
    <w:lvl w:ilvl="2" w:tplc="B7D03170" w:tentative="1">
      <w:start w:val="1"/>
      <w:numFmt w:val="lowerRoman"/>
      <w:lvlText w:val="%3."/>
      <w:lvlJc w:val="right"/>
      <w:pPr>
        <w:tabs>
          <w:tab w:val="num" w:pos="2520"/>
        </w:tabs>
        <w:ind w:left="2520" w:hanging="180"/>
      </w:pPr>
    </w:lvl>
    <w:lvl w:ilvl="3" w:tplc="1EC0F2D4" w:tentative="1">
      <w:start w:val="1"/>
      <w:numFmt w:val="decimal"/>
      <w:lvlText w:val="%4."/>
      <w:lvlJc w:val="left"/>
      <w:pPr>
        <w:tabs>
          <w:tab w:val="num" w:pos="3240"/>
        </w:tabs>
        <w:ind w:left="3240" w:hanging="360"/>
      </w:pPr>
    </w:lvl>
    <w:lvl w:ilvl="4" w:tplc="6C42A1A2" w:tentative="1">
      <w:start w:val="1"/>
      <w:numFmt w:val="lowerLetter"/>
      <w:lvlText w:val="%5."/>
      <w:lvlJc w:val="left"/>
      <w:pPr>
        <w:tabs>
          <w:tab w:val="num" w:pos="3960"/>
        </w:tabs>
        <w:ind w:left="3960" w:hanging="360"/>
      </w:pPr>
    </w:lvl>
    <w:lvl w:ilvl="5" w:tplc="5B844BC2" w:tentative="1">
      <w:start w:val="1"/>
      <w:numFmt w:val="lowerRoman"/>
      <w:lvlText w:val="%6."/>
      <w:lvlJc w:val="right"/>
      <w:pPr>
        <w:tabs>
          <w:tab w:val="num" w:pos="4680"/>
        </w:tabs>
        <w:ind w:left="4680" w:hanging="180"/>
      </w:pPr>
    </w:lvl>
    <w:lvl w:ilvl="6" w:tplc="DBCA612C" w:tentative="1">
      <w:start w:val="1"/>
      <w:numFmt w:val="decimal"/>
      <w:lvlText w:val="%7."/>
      <w:lvlJc w:val="left"/>
      <w:pPr>
        <w:tabs>
          <w:tab w:val="num" w:pos="5400"/>
        </w:tabs>
        <w:ind w:left="5400" w:hanging="360"/>
      </w:pPr>
    </w:lvl>
    <w:lvl w:ilvl="7" w:tplc="5A6C7232" w:tentative="1">
      <w:start w:val="1"/>
      <w:numFmt w:val="lowerLetter"/>
      <w:lvlText w:val="%8."/>
      <w:lvlJc w:val="left"/>
      <w:pPr>
        <w:tabs>
          <w:tab w:val="num" w:pos="6120"/>
        </w:tabs>
        <w:ind w:left="6120" w:hanging="360"/>
      </w:pPr>
    </w:lvl>
    <w:lvl w:ilvl="8" w:tplc="4B4277C6" w:tentative="1">
      <w:start w:val="1"/>
      <w:numFmt w:val="lowerRoman"/>
      <w:lvlText w:val="%9."/>
      <w:lvlJc w:val="right"/>
      <w:pPr>
        <w:tabs>
          <w:tab w:val="num" w:pos="6840"/>
        </w:tabs>
        <w:ind w:left="6840" w:hanging="180"/>
      </w:pPr>
    </w:lvl>
  </w:abstractNum>
  <w:abstractNum w:abstractNumId="20" w15:restartNumberingAfterBreak="0">
    <w:nsid w:val="3DA64B37"/>
    <w:multiLevelType w:val="hybridMultilevel"/>
    <w:tmpl w:val="6D20E0BE"/>
    <w:lvl w:ilvl="0" w:tplc="B1522AAE">
      <w:start w:val="1"/>
      <w:numFmt w:val="bullet"/>
      <w:lvlText w:val="-"/>
      <w:lvlJc w:val="left"/>
      <w:pPr>
        <w:tabs>
          <w:tab w:val="num" w:pos="360"/>
        </w:tabs>
        <w:ind w:left="360" w:hanging="360"/>
      </w:pPr>
      <w:rPr>
        <w:rFonts w:ascii="Cambria" w:hAnsi="Cambria" w:hint="default"/>
      </w:rPr>
    </w:lvl>
    <w:lvl w:ilvl="1" w:tplc="C02E2598" w:tentative="1">
      <w:start w:val="1"/>
      <w:numFmt w:val="bullet"/>
      <w:lvlText w:val="o"/>
      <w:lvlJc w:val="left"/>
      <w:pPr>
        <w:ind w:left="1440" w:hanging="360"/>
      </w:pPr>
      <w:rPr>
        <w:rFonts w:ascii="Courier New" w:hAnsi="Courier New" w:cs="Courier New" w:hint="default"/>
      </w:rPr>
    </w:lvl>
    <w:lvl w:ilvl="2" w:tplc="8ABA675C" w:tentative="1">
      <w:start w:val="1"/>
      <w:numFmt w:val="bullet"/>
      <w:lvlText w:val=""/>
      <w:lvlJc w:val="left"/>
      <w:pPr>
        <w:ind w:left="2160" w:hanging="360"/>
      </w:pPr>
      <w:rPr>
        <w:rFonts w:ascii="Wingdings" w:hAnsi="Wingdings" w:hint="default"/>
      </w:rPr>
    </w:lvl>
    <w:lvl w:ilvl="3" w:tplc="A9827D8C" w:tentative="1">
      <w:start w:val="1"/>
      <w:numFmt w:val="bullet"/>
      <w:lvlText w:val=""/>
      <w:lvlJc w:val="left"/>
      <w:pPr>
        <w:ind w:left="2880" w:hanging="360"/>
      </w:pPr>
      <w:rPr>
        <w:rFonts w:ascii="Symbol" w:hAnsi="Symbol" w:hint="default"/>
      </w:rPr>
    </w:lvl>
    <w:lvl w:ilvl="4" w:tplc="EBC8F142" w:tentative="1">
      <w:start w:val="1"/>
      <w:numFmt w:val="bullet"/>
      <w:lvlText w:val="o"/>
      <w:lvlJc w:val="left"/>
      <w:pPr>
        <w:ind w:left="3600" w:hanging="360"/>
      </w:pPr>
      <w:rPr>
        <w:rFonts w:ascii="Courier New" w:hAnsi="Courier New" w:cs="Courier New" w:hint="default"/>
      </w:rPr>
    </w:lvl>
    <w:lvl w:ilvl="5" w:tplc="1C1CD3E4" w:tentative="1">
      <w:start w:val="1"/>
      <w:numFmt w:val="bullet"/>
      <w:lvlText w:val=""/>
      <w:lvlJc w:val="left"/>
      <w:pPr>
        <w:ind w:left="4320" w:hanging="360"/>
      </w:pPr>
      <w:rPr>
        <w:rFonts w:ascii="Wingdings" w:hAnsi="Wingdings" w:hint="default"/>
      </w:rPr>
    </w:lvl>
    <w:lvl w:ilvl="6" w:tplc="8FE01C46" w:tentative="1">
      <w:start w:val="1"/>
      <w:numFmt w:val="bullet"/>
      <w:lvlText w:val=""/>
      <w:lvlJc w:val="left"/>
      <w:pPr>
        <w:ind w:left="5040" w:hanging="360"/>
      </w:pPr>
      <w:rPr>
        <w:rFonts w:ascii="Symbol" w:hAnsi="Symbol" w:hint="default"/>
      </w:rPr>
    </w:lvl>
    <w:lvl w:ilvl="7" w:tplc="0560B6DA" w:tentative="1">
      <w:start w:val="1"/>
      <w:numFmt w:val="bullet"/>
      <w:lvlText w:val="o"/>
      <w:lvlJc w:val="left"/>
      <w:pPr>
        <w:ind w:left="5760" w:hanging="360"/>
      </w:pPr>
      <w:rPr>
        <w:rFonts w:ascii="Courier New" w:hAnsi="Courier New" w:cs="Courier New" w:hint="default"/>
      </w:rPr>
    </w:lvl>
    <w:lvl w:ilvl="8" w:tplc="4EDCD2F8" w:tentative="1">
      <w:start w:val="1"/>
      <w:numFmt w:val="bullet"/>
      <w:lvlText w:val=""/>
      <w:lvlJc w:val="left"/>
      <w:pPr>
        <w:ind w:left="6480" w:hanging="360"/>
      </w:pPr>
      <w:rPr>
        <w:rFonts w:ascii="Wingdings" w:hAnsi="Wingdings" w:hint="default"/>
      </w:rPr>
    </w:lvl>
  </w:abstractNum>
  <w:abstractNum w:abstractNumId="21" w15:restartNumberingAfterBreak="0">
    <w:nsid w:val="467373A9"/>
    <w:multiLevelType w:val="hybridMultilevel"/>
    <w:tmpl w:val="E3BA04EE"/>
    <w:lvl w:ilvl="0" w:tplc="26923392">
      <w:start w:val="1"/>
      <w:numFmt w:val="decimal"/>
      <w:lvlText w:val="%1."/>
      <w:lvlJc w:val="left"/>
      <w:pPr>
        <w:tabs>
          <w:tab w:val="num" w:pos="930"/>
        </w:tabs>
        <w:ind w:left="930" w:hanging="570"/>
      </w:pPr>
      <w:rPr>
        <w:rFonts w:hint="default"/>
      </w:rPr>
    </w:lvl>
    <w:lvl w:ilvl="1" w:tplc="AE0CA106">
      <w:start w:val="5"/>
      <w:numFmt w:val="decimal"/>
      <w:lvlText w:val="%2"/>
      <w:lvlJc w:val="left"/>
      <w:pPr>
        <w:tabs>
          <w:tab w:val="num" w:pos="1650"/>
        </w:tabs>
        <w:ind w:left="1650" w:hanging="570"/>
      </w:pPr>
      <w:rPr>
        <w:rFonts w:hint="default"/>
      </w:rPr>
    </w:lvl>
    <w:lvl w:ilvl="2" w:tplc="C9EE2C4E" w:tentative="1">
      <w:start w:val="1"/>
      <w:numFmt w:val="lowerRoman"/>
      <w:lvlText w:val="%3."/>
      <w:lvlJc w:val="right"/>
      <w:pPr>
        <w:tabs>
          <w:tab w:val="num" w:pos="2160"/>
        </w:tabs>
        <w:ind w:left="2160" w:hanging="180"/>
      </w:pPr>
    </w:lvl>
    <w:lvl w:ilvl="3" w:tplc="08B0B6CA" w:tentative="1">
      <w:start w:val="1"/>
      <w:numFmt w:val="decimal"/>
      <w:lvlText w:val="%4."/>
      <w:lvlJc w:val="left"/>
      <w:pPr>
        <w:tabs>
          <w:tab w:val="num" w:pos="2880"/>
        </w:tabs>
        <w:ind w:left="2880" w:hanging="360"/>
      </w:pPr>
    </w:lvl>
    <w:lvl w:ilvl="4" w:tplc="DBB2C78E" w:tentative="1">
      <w:start w:val="1"/>
      <w:numFmt w:val="lowerLetter"/>
      <w:lvlText w:val="%5."/>
      <w:lvlJc w:val="left"/>
      <w:pPr>
        <w:tabs>
          <w:tab w:val="num" w:pos="3600"/>
        </w:tabs>
        <w:ind w:left="3600" w:hanging="360"/>
      </w:pPr>
    </w:lvl>
    <w:lvl w:ilvl="5" w:tplc="452AE19C" w:tentative="1">
      <w:start w:val="1"/>
      <w:numFmt w:val="lowerRoman"/>
      <w:lvlText w:val="%6."/>
      <w:lvlJc w:val="right"/>
      <w:pPr>
        <w:tabs>
          <w:tab w:val="num" w:pos="4320"/>
        </w:tabs>
        <w:ind w:left="4320" w:hanging="180"/>
      </w:pPr>
    </w:lvl>
    <w:lvl w:ilvl="6" w:tplc="A4109E02" w:tentative="1">
      <w:start w:val="1"/>
      <w:numFmt w:val="decimal"/>
      <w:lvlText w:val="%7."/>
      <w:lvlJc w:val="left"/>
      <w:pPr>
        <w:tabs>
          <w:tab w:val="num" w:pos="5040"/>
        </w:tabs>
        <w:ind w:left="5040" w:hanging="360"/>
      </w:pPr>
    </w:lvl>
    <w:lvl w:ilvl="7" w:tplc="4F1068C4" w:tentative="1">
      <w:start w:val="1"/>
      <w:numFmt w:val="lowerLetter"/>
      <w:lvlText w:val="%8."/>
      <w:lvlJc w:val="left"/>
      <w:pPr>
        <w:tabs>
          <w:tab w:val="num" w:pos="5760"/>
        </w:tabs>
        <w:ind w:left="5760" w:hanging="360"/>
      </w:pPr>
    </w:lvl>
    <w:lvl w:ilvl="8" w:tplc="AC70C896"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6F6E42C2">
      <w:start w:val="1"/>
      <w:numFmt w:val="bullet"/>
      <w:lvlText w:val=""/>
      <w:lvlJc w:val="left"/>
      <w:pPr>
        <w:tabs>
          <w:tab w:val="num" w:pos="278"/>
        </w:tabs>
        <w:ind w:left="278" w:hanging="360"/>
      </w:pPr>
      <w:rPr>
        <w:rFonts w:ascii="Symbol" w:hAnsi="Symbol" w:hint="default"/>
      </w:rPr>
    </w:lvl>
    <w:lvl w:ilvl="1" w:tplc="A104B08A" w:tentative="1">
      <w:start w:val="1"/>
      <w:numFmt w:val="bullet"/>
      <w:lvlText w:val="o"/>
      <w:lvlJc w:val="left"/>
      <w:pPr>
        <w:tabs>
          <w:tab w:val="num" w:pos="1440"/>
        </w:tabs>
        <w:ind w:left="1440" w:hanging="360"/>
      </w:pPr>
      <w:rPr>
        <w:rFonts w:ascii="Courier New" w:hAnsi="Courier New" w:hint="default"/>
      </w:rPr>
    </w:lvl>
    <w:lvl w:ilvl="2" w:tplc="2D022E82" w:tentative="1">
      <w:start w:val="1"/>
      <w:numFmt w:val="bullet"/>
      <w:lvlText w:val=""/>
      <w:lvlJc w:val="left"/>
      <w:pPr>
        <w:tabs>
          <w:tab w:val="num" w:pos="2160"/>
        </w:tabs>
        <w:ind w:left="2160" w:hanging="360"/>
      </w:pPr>
      <w:rPr>
        <w:rFonts w:ascii="Wingdings" w:hAnsi="Wingdings" w:hint="default"/>
      </w:rPr>
    </w:lvl>
    <w:lvl w:ilvl="3" w:tplc="98AA24D0" w:tentative="1">
      <w:start w:val="1"/>
      <w:numFmt w:val="bullet"/>
      <w:lvlText w:val=""/>
      <w:lvlJc w:val="left"/>
      <w:pPr>
        <w:tabs>
          <w:tab w:val="num" w:pos="2880"/>
        </w:tabs>
        <w:ind w:left="2880" w:hanging="360"/>
      </w:pPr>
      <w:rPr>
        <w:rFonts w:ascii="Symbol" w:hAnsi="Symbol" w:hint="default"/>
      </w:rPr>
    </w:lvl>
    <w:lvl w:ilvl="4" w:tplc="ABD6D472" w:tentative="1">
      <w:start w:val="1"/>
      <w:numFmt w:val="bullet"/>
      <w:lvlText w:val="o"/>
      <w:lvlJc w:val="left"/>
      <w:pPr>
        <w:tabs>
          <w:tab w:val="num" w:pos="3600"/>
        </w:tabs>
        <w:ind w:left="3600" w:hanging="360"/>
      </w:pPr>
      <w:rPr>
        <w:rFonts w:ascii="Courier New" w:hAnsi="Courier New" w:hint="default"/>
      </w:rPr>
    </w:lvl>
    <w:lvl w:ilvl="5" w:tplc="99FCD778" w:tentative="1">
      <w:start w:val="1"/>
      <w:numFmt w:val="bullet"/>
      <w:lvlText w:val=""/>
      <w:lvlJc w:val="left"/>
      <w:pPr>
        <w:tabs>
          <w:tab w:val="num" w:pos="4320"/>
        </w:tabs>
        <w:ind w:left="4320" w:hanging="360"/>
      </w:pPr>
      <w:rPr>
        <w:rFonts w:ascii="Wingdings" w:hAnsi="Wingdings" w:hint="default"/>
      </w:rPr>
    </w:lvl>
    <w:lvl w:ilvl="6" w:tplc="B90A3190" w:tentative="1">
      <w:start w:val="1"/>
      <w:numFmt w:val="bullet"/>
      <w:lvlText w:val=""/>
      <w:lvlJc w:val="left"/>
      <w:pPr>
        <w:tabs>
          <w:tab w:val="num" w:pos="5040"/>
        </w:tabs>
        <w:ind w:left="5040" w:hanging="360"/>
      </w:pPr>
      <w:rPr>
        <w:rFonts w:ascii="Symbol" w:hAnsi="Symbol" w:hint="default"/>
      </w:rPr>
    </w:lvl>
    <w:lvl w:ilvl="7" w:tplc="ADC6F382" w:tentative="1">
      <w:start w:val="1"/>
      <w:numFmt w:val="bullet"/>
      <w:lvlText w:val="o"/>
      <w:lvlJc w:val="left"/>
      <w:pPr>
        <w:tabs>
          <w:tab w:val="num" w:pos="5760"/>
        </w:tabs>
        <w:ind w:left="5760" w:hanging="360"/>
      </w:pPr>
      <w:rPr>
        <w:rFonts w:ascii="Courier New" w:hAnsi="Courier New" w:hint="default"/>
      </w:rPr>
    </w:lvl>
    <w:lvl w:ilvl="8" w:tplc="785838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507291CE">
      <w:start w:val="5"/>
      <w:numFmt w:val="upperLetter"/>
      <w:lvlText w:val="%1."/>
      <w:lvlJc w:val="left"/>
      <w:pPr>
        <w:tabs>
          <w:tab w:val="num" w:pos="720"/>
        </w:tabs>
        <w:ind w:left="720" w:hanging="360"/>
      </w:pPr>
      <w:rPr>
        <w:rFonts w:hint="default"/>
      </w:rPr>
    </w:lvl>
    <w:lvl w:ilvl="1" w:tplc="27BA711E" w:tentative="1">
      <w:start w:val="1"/>
      <w:numFmt w:val="lowerLetter"/>
      <w:lvlText w:val="%2."/>
      <w:lvlJc w:val="left"/>
      <w:pPr>
        <w:tabs>
          <w:tab w:val="num" w:pos="1440"/>
        </w:tabs>
        <w:ind w:left="1440" w:hanging="360"/>
      </w:pPr>
    </w:lvl>
    <w:lvl w:ilvl="2" w:tplc="2DCAEAD0" w:tentative="1">
      <w:start w:val="1"/>
      <w:numFmt w:val="lowerRoman"/>
      <w:lvlText w:val="%3."/>
      <w:lvlJc w:val="right"/>
      <w:pPr>
        <w:tabs>
          <w:tab w:val="num" w:pos="2160"/>
        </w:tabs>
        <w:ind w:left="2160" w:hanging="180"/>
      </w:pPr>
    </w:lvl>
    <w:lvl w:ilvl="3" w:tplc="BE0A29D6" w:tentative="1">
      <w:start w:val="1"/>
      <w:numFmt w:val="decimal"/>
      <w:lvlText w:val="%4."/>
      <w:lvlJc w:val="left"/>
      <w:pPr>
        <w:tabs>
          <w:tab w:val="num" w:pos="2880"/>
        </w:tabs>
        <w:ind w:left="2880" w:hanging="360"/>
      </w:pPr>
    </w:lvl>
    <w:lvl w:ilvl="4" w:tplc="3BFA3480" w:tentative="1">
      <w:start w:val="1"/>
      <w:numFmt w:val="lowerLetter"/>
      <w:lvlText w:val="%5."/>
      <w:lvlJc w:val="left"/>
      <w:pPr>
        <w:tabs>
          <w:tab w:val="num" w:pos="3600"/>
        </w:tabs>
        <w:ind w:left="3600" w:hanging="360"/>
      </w:pPr>
    </w:lvl>
    <w:lvl w:ilvl="5" w:tplc="90188080" w:tentative="1">
      <w:start w:val="1"/>
      <w:numFmt w:val="lowerRoman"/>
      <w:lvlText w:val="%6."/>
      <w:lvlJc w:val="right"/>
      <w:pPr>
        <w:tabs>
          <w:tab w:val="num" w:pos="4320"/>
        </w:tabs>
        <w:ind w:left="4320" w:hanging="180"/>
      </w:pPr>
    </w:lvl>
    <w:lvl w:ilvl="6" w:tplc="1ADE01AA" w:tentative="1">
      <w:start w:val="1"/>
      <w:numFmt w:val="decimal"/>
      <w:lvlText w:val="%7."/>
      <w:lvlJc w:val="left"/>
      <w:pPr>
        <w:tabs>
          <w:tab w:val="num" w:pos="5040"/>
        </w:tabs>
        <w:ind w:left="5040" w:hanging="360"/>
      </w:pPr>
    </w:lvl>
    <w:lvl w:ilvl="7" w:tplc="59DE2748" w:tentative="1">
      <w:start w:val="1"/>
      <w:numFmt w:val="lowerLetter"/>
      <w:lvlText w:val="%8."/>
      <w:lvlJc w:val="left"/>
      <w:pPr>
        <w:tabs>
          <w:tab w:val="num" w:pos="5760"/>
        </w:tabs>
        <w:ind w:left="5760" w:hanging="360"/>
      </w:pPr>
    </w:lvl>
    <w:lvl w:ilvl="8" w:tplc="6EFE691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2B34EFCA">
      <w:start w:val="1"/>
      <w:numFmt w:val="bullet"/>
      <w:lvlText w:val=""/>
      <w:lvlJc w:val="left"/>
      <w:pPr>
        <w:tabs>
          <w:tab w:val="num" w:pos="776"/>
        </w:tabs>
        <w:ind w:left="776" w:hanging="360"/>
      </w:pPr>
      <w:rPr>
        <w:rFonts w:ascii="Symbol" w:hAnsi="Symbol" w:hint="default"/>
      </w:rPr>
    </w:lvl>
    <w:lvl w:ilvl="1" w:tplc="BD46A3D4" w:tentative="1">
      <w:start w:val="1"/>
      <w:numFmt w:val="bullet"/>
      <w:lvlText w:val="o"/>
      <w:lvlJc w:val="left"/>
      <w:pPr>
        <w:tabs>
          <w:tab w:val="num" w:pos="1496"/>
        </w:tabs>
        <w:ind w:left="1496" w:hanging="360"/>
      </w:pPr>
      <w:rPr>
        <w:rFonts w:ascii="Courier New" w:hAnsi="Courier New" w:hint="default"/>
      </w:rPr>
    </w:lvl>
    <w:lvl w:ilvl="2" w:tplc="78AAAEDA" w:tentative="1">
      <w:start w:val="1"/>
      <w:numFmt w:val="bullet"/>
      <w:lvlText w:val=""/>
      <w:lvlJc w:val="left"/>
      <w:pPr>
        <w:tabs>
          <w:tab w:val="num" w:pos="2216"/>
        </w:tabs>
        <w:ind w:left="2216" w:hanging="360"/>
      </w:pPr>
      <w:rPr>
        <w:rFonts w:ascii="Wingdings" w:hAnsi="Wingdings" w:hint="default"/>
      </w:rPr>
    </w:lvl>
    <w:lvl w:ilvl="3" w:tplc="5EE4BD16" w:tentative="1">
      <w:start w:val="1"/>
      <w:numFmt w:val="bullet"/>
      <w:lvlText w:val=""/>
      <w:lvlJc w:val="left"/>
      <w:pPr>
        <w:tabs>
          <w:tab w:val="num" w:pos="2936"/>
        </w:tabs>
        <w:ind w:left="2936" w:hanging="360"/>
      </w:pPr>
      <w:rPr>
        <w:rFonts w:ascii="Symbol" w:hAnsi="Symbol" w:hint="default"/>
      </w:rPr>
    </w:lvl>
    <w:lvl w:ilvl="4" w:tplc="9E0C9C6C" w:tentative="1">
      <w:start w:val="1"/>
      <w:numFmt w:val="bullet"/>
      <w:lvlText w:val="o"/>
      <w:lvlJc w:val="left"/>
      <w:pPr>
        <w:tabs>
          <w:tab w:val="num" w:pos="3656"/>
        </w:tabs>
        <w:ind w:left="3656" w:hanging="360"/>
      </w:pPr>
      <w:rPr>
        <w:rFonts w:ascii="Courier New" w:hAnsi="Courier New" w:hint="default"/>
      </w:rPr>
    </w:lvl>
    <w:lvl w:ilvl="5" w:tplc="5FE0AA74" w:tentative="1">
      <w:start w:val="1"/>
      <w:numFmt w:val="bullet"/>
      <w:lvlText w:val=""/>
      <w:lvlJc w:val="left"/>
      <w:pPr>
        <w:tabs>
          <w:tab w:val="num" w:pos="4376"/>
        </w:tabs>
        <w:ind w:left="4376" w:hanging="360"/>
      </w:pPr>
      <w:rPr>
        <w:rFonts w:ascii="Wingdings" w:hAnsi="Wingdings" w:hint="default"/>
      </w:rPr>
    </w:lvl>
    <w:lvl w:ilvl="6" w:tplc="D8A60E46" w:tentative="1">
      <w:start w:val="1"/>
      <w:numFmt w:val="bullet"/>
      <w:lvlText w:val=""/>
      <w:lvlJc w:val="left"/>
      <w:pPr>
        <w:tabs>
          <w:tab w:val="num" w:pos="5096"/>
        </w:tabs>
        <w:ind w:left="5096" w:hanging="360"/>
      </w:pPr>
      <w:rPr>
        <w:rFonts w:ascii="Symbol" w:hAnsi="Symbol" w:hint="default"/>
      </w:rPr>
    </w:lvl>
    <w:lvl w:ilvl="7" w:tplc="F06E71BA" w:tentative="1">
      <w:start w:val="1"/>
      <w:numFmt w:val="bullet"/>
      <w:lvlText w:val="o"/>
      <w:lvlJc w:val="left"/>
      <w:pPr>
        <w:tabs>
          <w:tab w:val="num" w:pos="5816"/>
        </w:tabs>
        <w:ind w:left="5816" w:hanging="360"/>
      </w:pPr>
      <w:rPr>
        <w:rFonts w:ascii="Courier New" w:hAnsi="Courier New" w:hint="default"/>
      </w:rPr>
    </w:lvl>
    <w:lvl w:ilvl="8" w:tplc="54908AE2"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3C8AFE70">
      <w:start w:val="1"/>
      <w:numFmt w:val="bullet"/>
      <w:lvlText w:val=""/>
      <w:lvlJc w:val="left"/>
      <w:pPr>
        <w:tabs>
          <w:tab w:val="num" w:pos="278"/>
        </w:tabs>
        <w:ind w:left="278" w:hanging="360"/>
      </w:pPr>
      <w:rPr>
        <w:rFonts w:ascii="Symbol" w:hAnsi="Symbol" w:hint="default"/>
      </w:rPr>
    </w:lvl>
    <w:lvl w:ilvl="1" w:tplc="D6FADCEC" w:tentative="1">
      <w:start w:val="1"/>
      <w:numFmt w:val="bullet"/>
      <w:lvlText w:val="o"/>
      <w:lvlJc w:val="left"/>
      <w:pPr>
        <w:tabs>
          <w:tab w:val="num" w:pos="1440"/>
        </w:tabs>
        <w:ind w:left="1440" w:hanging="360"/>
      </w:pPr>
      <w:rPr>
        <w:rFonts w:ascii="Courier New" w:hAnsi="Courier New" w:hint="default"/>
      </w:rPr>
    </w:lvl>
    <w:lvl w:ilvl="2" w:tplc="041C2262" w:tentative="1">
      <w:start w:val="1"/>
      <w:numFmt w:val="bullet"/>
      <w:lvlText w:val=""/>
      <w:lvlJc w:val="left"/>
      <w:pPr>
        <w:tabs>
          <w:tab w:val="num" w:pos="2160"/>
        </w:tabs>
        <w:ind w:left="2160" w:hanging="360"/>
      </w:pPr>
      <w:rPr>
        <w:rFonts w:ascii="Wingdings" w:hAnsi="Wingdings" w:hint="default"/>
      </w:rPr>
    </w:lvl>
    <w:lvl w:ilvl="3" w:tplc="761CAA88" w:tentative="1">
      <w:start w:val="1"/>
      <w:numFmt w:val="bullet"/>
      <w:lvlText w:val=""/>
      <w:lvlJc w:val="left"/>
      <w:pPr>
        <w:tabs>
          <w:tab w:val="num" w:pos="2880"/>
        </w:tabs>
        <w:ind w:left="2880" w:hanging="360"/>
      </w:pPr>
      <w:rPr>
        <w:rFonts w:ascii="Symbol" w:hAnsi="Symbol" w:hint="default"/>
      </w:rPr>
    </w:lvl>
    <w:lvl w:ilvl="4" w:tplc="B8B45F98" w:tentative="1">
      <w:start w:val="1"/>
      <w:numFmt w:val="bullet"/>
      <w:lvlText w:val="o"/>
      <w:lvlJc w:val="left"/>
      <w:pPr>
        <w:tabs>
          <w:tab w:val="num" w:pos="3600"/>
        </w:tabs>
        <w:ind w:left="3600" w:hanging="360"/>
      </w:pPr>
      <w:rPr>
        <w:rFonts w:ascii="Courier New" w:hAnsi="Courier New" w:hint="default"/>
      </w:rPr>
    </w:lvl>
    <w:lvl w:ilvl="5" w:tplc="C3AC2D9C" w:tentative="1">
      <w:start w:val="1"/>
      <w:numFmt w:val="bullet"/>
      <w:lvlText w:val=""/>
      <w:lvlJc w:val="left"/>
      <w:pPr>
        <w:tabs>
          <w:tab w:val="num" w:pos="4320"/>
        </w:tabs>
        <w:ind w:left="4320" w:hanging="360"/>
      </w:pPr>
      <w:rPr>
        <w:rFonts w:ascii="Wingdings" w:hAnsi="Wingdings" w:hint="default"/>
      </w:rPr>
    </w:lvl>
    <w:lvl w:ilvl="6" w:tplc="3EF2518C" w:tentative="1">
      <w:start w:val="1"/>
      <w:numFmt w:val="bullet"/>
      <w:lvlText w:val=""/>
      <w:lvlJc w:val="left"/>
      <w:pPr>
        <w:tabs>
          <w:tab w:val="num" w:pos="5040"/>
        </w:tabs>
        <w:ind w:left="5040" w:hanging="360"/>
      </w:pPr>
      <w:rPr>
        <w:rFonts w:ascii="Symbol" w:hAnsi="Symbol" w:hint="default"/>
      </w:rPr>
    </w:lvl>
    <w:lvl w:ilvl="7" w:tplc="C78E0736" w:tentative="1">
      <w:start w:val="1"/>
      <w:numFmt w:val="bullet"/>
      <w:lvlText w:val="o"/>
      <w:lvlJc w:val="left"/>
      <w:pPr>
        <w:tabs>
          <w:tab w:val="num" w:pos="5760"/>
        </w:tabs>
        <w:ind w:left="5760" w:hanging="360"/>
      </w:pPr>
      <w:rPr>
        <w:rFonts w:ascii="Courier New" w:hAnsi="Courier New" w:hint="default"/>
      </w:rPr>
    </w:lvl>
    <w:lvl w:ilvl="8" w:tplc="12D015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7880508C">
      <w:start w:val="1"/>
      <w:numFmt w:val="upperLetter"/>
      <w:pStyle w:val="Style3"/>
      <w:suff w:val="space"/>
      <w:lvlText w:val="%1."/>
      <w:lvlJc w:val="left"/>
      <w:pPr>
        <w:ind w:left="0" w:firstLine="0"/>
      </w:pPr>
      <w:rPr>
        <w:rFonts w:hint="default"/>
      </w:rPr>
    </w:lvl>
    <w:lvl w:ilvl="1" w:tplc="86FE5B62" w:tentative="1">
      <w:start w:val="1"/>
      <w:numFmt w:val="lowerLetter"/>
      <w:lvlText w:val="%2."/>
      <w:lvlJc w:val="left"/>
      <w:pPr>
        <w:ind w:left="1440" w:hanging="360"/>
      </w:pPr>
    </w:lvl>
    <w:lvl w:ilvl="2" w:tplc="2C3695BC" w:tentative="1">
      <w:start w:val="1"/>
      <w:numFmt w:val="lowerRoman"/>
      <w:lvlText w:val="%3."/>
      <w:lvlJc w:val="right"/>
      <w:pPr>
        <w:ind w:left="2160" w:hanging="180"/>
      </w:pPr>
    </w:lvl>
    <w:lvl w:ilvl="3" w:tplc="B99052A4" w:tentative="1">
      <w:start w:val="1"/>
      <w:numFmt w:val="decimal"/>
      <w:lvlText w:val="%4."/>
      <w:lvlJc w:val="left"/>
      <w:pPr>
        <w:ind w:left="2880" w:hanging="360"/>
      </w:pPr>
    </w:lvl>
    <w:lvl w:ilvl="4" w:tplc="ED0EB100" w:tentative="1">
      <w:start w:val="1"/>
      <w:numFmt w:val="lowerLetter"/>
      <w:lvlText w:val="%5."/>
      <w:lvlJc w:val="left"/>
      <w:pPr>
        <w:ind w:left="3600" w:hanging="360"/>
      </w:pPr>
    </w:lvl>
    <w:lvl w:ilvl="5" w:tplc="D69834D2" w:tentative="1">
      <w:start w:val="1"/>
      <w:numFmt w:val="lowerRoman"/>
      <w:lvlText w:val="%6."/>
      <w:lvlJc w:val="right"/>
      <w:pPr>
        <w:ind w:left="4320" w:hanging="180"/>
      </w:pPr>
    </w:lvl>
    <w:lvl w:ilvl="6" w:tplc="EBF6E8F0" w:tentative="1">
      <w:start w:val="1"/>
      <w:numFmt w:val="decimal"/>
      <w:lvlText w:val="%7."/>
      <w:lvlJc w:val="left"/>
      <w:pPr>
        <w:ind w:left="5040" w:hanging="360"/>
      </w:pPr>
    </w:lvl>
    <w:lvl w:ilvl="7" w:tplc="BB3696AA" w:tentative="1">
      <w:start w:val="1"/>
      <w:numFmt w:val="lowerLetter"/>
      <w:lvlText w:val="%8."/>
      <w:lvlJc w:val="left"/>
      <w:pPr>
        <w:ind w:left="5760" w:hanging="360"/>
      </w:pPr>
    </w:lvl>
    <w:lvl w:ilvl="8" w:tplc="7554A39C"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478DF14">
      <w:start w:val="1"/>
      <w:numFmt w:val="bullet"/>
      <w:lvlText w:val=""/>
      <w:lvlJc w:val="left"/>
      <w:pPr>
        <w:tabs>
          <w:tab w:val="num" w:pos="278"/>
        </w:tabs>
        <w:ind w:left="278" w:hanging="360"/>
      </w:pPr>
      <w:rPr>
        <w:rFonts w:ascii="Symbol" w:hAnsi="Symbol" w:hint="default"/>
      </w:rPr>
    </w:lvl>
    <w:lvl w:ilvl="1" w:tplc="AB94C9BE" w:tentative="1">
      <w:start w:val="1"/>
      <w:numFmt w:val="bullet"/>
      <w:lvlText w:val="o"/>
      <w:lvlJc w:val="left"/>
      <w:pPr>
        <w:tabs>
          <w:tab w:val="num" w:pos="1440"/>
        </w:tabs>
        <w:ind w:left="1440" w:hanging="360"/>
      </w:pPr>
      <w:rPr>
        <w:rFonts w:ascii="Courier New" w:hAnsi="Courier New" w:hint="default"/>
      </w:rPr>
    </w:lvl>
    <w:lvl w:ilvl="2" w:tplc="F87A2404" w:tentative="1">
      <w:start w:val="1"/>
      <w:numFmt w:val="bullet"/>
      <w:lvlText w:val=""/>
      <w:lvlJc w:val="left"/>
      <w:pPr>
        <w:tabs>
          <w:tab w:val="num" w:pos="2160"/>
        </w:tabs>
        <w:ind w:left="2160" w:hanging="360"/>
      </w:pPr>
      <w:rPr>
        <w:rFonts w:ascii="Wingdings" w:hAnsi="Wingdings" w:hint="default"/>
      </w:rPr>
    </w:lvl>
    <w:lvl w:ilvl="3" w:tplc="FC10B792" w:tentative="1">
      <w:start w:val="1"/>
      <w:numFmt w:val="bullet"/>
      <w:lvlText w:val=""/>
      <w:lvlJc w:val="left"/>
      <w:pPr>
        <w:tabs>
          <w:tab w:val="num" w:pos="2880"/>
        </w:tabs>
        <w:ind w:left="2880" w:hanging="360"/>
      </w:pPr>
      <w:rPr>
        <w:rFonts w:ascii="Symbol" w:hAnsi="Symbol" w:hint="default"/>
      </w:rPr>
    </w:lvl>
    <w:lvl w:ilvl="4" w:tplc="ECF41022" w:tentative="1">
      <w:start w:val="1"/>
      <w:numFmt w:val="bullet"/>
      <w:lvlText w:val="o"/>
      <w:lvlJc w:val="left"/>
      <w:pPr>
        <w:tabs>
          <w:tab w:val="num" w:pos="3600"/>
        </w:tabs>
        <w:ind w:left="3600" w:hanging="360"/>
      </w:pPr>
      <w:rPr>
        <w:rFonts w:ascii="Courier New" w:hAnsi="Courier New" w:hint="default"/>
      </w:rPr>
    </w:lvl>
    <w:lvl w:ilvl="5" w:tplc="41F233EC" w:tentative="1">
      <w:start w:val="1"/>
      <w:numFmt w:val="bullet"/>
      <w:lvlText w:val=""/>
      <w:lvlJc w:val="left"/>
      <w:pPr>
        <w:tabs>
          <w:tab w:val="num" w:pos="4320"/>
        </w:tabs>
        <w:ind w:left="4320" w:hanging="360"/>
      </w:pPr>
      <w:rPr>
        <w:rFonts w:ascii="Wingdings" w:hAnsi="Wingdings" w:hint="default"/>
      </w:rPr>
    </w:lvl>
    <w:lvl w:ilvl="6" w:tplc="2F3A4E48" w:tentative="1">
      <w:start w:val="1"/>
      <w:numFmt w:val="bullet"/>
      <w:lvlText w:val=""/>
      <w:lvlJc w:val="left"/>
      <w:pPr>
        <w:tabs>
          <w:tab w:val="num" w:pos="5040"/>
        </w:tabs>
        <w:ind w:left="5040" w:hanging="360"/>
      </w:pPr>
      <w:rPr>
        <w:rFonts w:ascii="Symbol" w:hAnsi="Symbol" w:hint="default"/>
      </w:rPr>
    </w:lvl>
    <w:lvl w:ilvl="7" w:tplc="AC666D08" w:tentative="1">
      <w:start w:val="1"/>
      <w:numFmt w:val="bullet"/>
      <w:lvlText w:val="o"/>
      <w:lvlJc w:val="left"/>
      <w:pPr>
        <w:tabs>
          <w:tab w:val="num" w:pos="5760"/>
        </w:tabs>
        <w:ind w:left="5760" w:hanging="360"/>
      </w:pPr>
      <w:rPr>
        <w:rFonts w:ascii="Courier New" w:hAnsi="Courier New" w:hint="default"/>
      </w:rPr>
    </w:lvl>
    <w:lvl w:ilvl="8" w:tplc="601EE2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54105C12">
      <w:start w:val="1"/>
      <w:numFmt w:val="decimal"/>
      <w:lvlText w:val="%1."/>
      <w:lvlJc w:val="left"/>
      <w:pPr>
        <w:tabs>
          <w:tab w:val="num" w:pos="720"/>
        </w:tabs>
        <w:ind w:left="720" w:hanging="360"/>
      </w:pPr>
    </w:lvl>
    <w:lvl w:ilvl="1" w:tplc="90F45758" w:tentative="1">
      <w:start w:val="1"/>
      <w:numFmt w:val="lowerLetter"/>
      <w:lvlText w:val="%2."/>
      <w:lvlJc w:val="left"/>
      <w:pPr>
        <w:tabs>
          <w:tab w:val="num" w:pos="1440"/>
        </w:tabs>
        <w:ind w:left="1440" w:hanging="360"/>
      </w:pPr>
    </w:lvl>
    <w:lvl w:ilvl="2" w:tplc="42563136" w:tentative="1">
      <w:start w:val="1"/>
      <w:numFmt w:val="lowerRoman"/>
      <w:lvlText w:val="%3."/>
      <w:lvlJc w:val="right"/>
      <w:pPr>
        <w:tabs>
          <w:tab w:val="num" w:pos="2160"/>
        </w:tabs>
        <w:ind w:left="2160" w:hanging="180"/>
      </w:pPr>
    </w:lvl>
    <w:lvl w:ilvl="3" w:tplc="6F30DF8E" w:tentative="1">
      <w:start w:val="1"/>
      <w:numFmt w:val="decimal"/>
      <w:lvlText w:val="%4."/>
      <w:lvlJc w:val="left"/>
      <w:pPr>
        <w:tabs>
          <w:tab w:val="num" w:pos="2880"/>
        </w:tabs>
        <w:ind w:left="2880" w:hanging="360"/>
      </w:pPr>
    </w:lvl>
    <w:lvl w:ilvl="4" w:tplc="DC428F2C" w:tentative="1">
      <w:start w:val="1"/>
      <w:numFmt w:val="lowerLetter"/>
      <w:lvlText w:val="%5."/>
      <w:lvlJc w:val="left"/>
      <w:pPr>
        <w:tabs>
          <w:tab w:val="num" w:pos="3600"/>
        </w:tabs>
        <w:ind w:left="3600" w:hanging="360"/>
      </w:pPr>
    </w:lvl>
    <w:lvl w:ilvl="5" w:tplc="FBA447B4" w:tentative="1">
      <w:start w:val="1"/>
      <w:numFmt w:val="lowerRoman"/>
      <w:lvlText w:val="%6."/>
      <w:lvlJc w:val="right"/>
      <w:pPr>
        <w:tabs>
          <w:tab w:val="num" w:pos="4320"/>
        </w:tabs>
        <w:ind w:left="4320" w:hanging="180"/>
      </w:pPr>
    </w:lvl>
    <w:lvl w:ilvl="6" w:tplc="20DE624A" w:tentative="1">
      <w:start w:val="1"/>
      <w:numFmt w:val="decimal"/>
      <w:lvlText w:val="%7."/>
      <w:lvlJc w:val="left"/>
      <w:pPr>
        <w:tabs>
          <w:tab w:val="num" w:pos="5040"/>
        </w:tabs>
        <w:ind w:left="5040" w:hanging="360"/>
      </w:pPr>
    </w:lvl>
    <w:lvl w:ilvl="7" w:tplc="06CAAFDE" w:tentative="1">
      <w:start w:val="1"/>
      <w:numFmt w:val="lowerLetter"/>
      <w:lvlText w:val="%8."/>
      <w:lvlJc w:val="left"/>
      <w:pPr>
        <w:tabs>
          <w:tab w:val="num" w:pos="5760"/>
        </w:tabs>
        <w:ind w:left="5760" w:hanging="360"/>
      </w:pPr>
    </w:lvl>
    <w:lvl w:ilvl="8" w:tplc="6936D5D8"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0D9EA24E">
      <w:start w:val="4"/>
      <w:numFmt w:val="upperLetter"/>
      <w:lvlText w:val="%1."/>
      <w:lvlJc w:val="left"/>
      <w:pPr>
        <w:tabs>
          <w:tab w:val="num" w:pos="930"/>
        </w:tabs>
        <w:ind w:left="930" w:hanging="570"/>
      </w:pPr>
      <w:rPr>
        <w:rFonts w:hint="default"/>
      </w:rPr>
    </w:lvl>
    <w:lvl w:ilvl="1" w:tplc="FE3271DC" w:tentative="1">
      <w:start w:val="1"/>
      <w:numFmt w:val="lowerLetter"/>
      <w:lvlText w:val="%2."/>
      <w:lvlJc w:val="left"/>
      <w:pPr>
        <w:tabs>
          <w:tab w:val="num" w:pos="1440"/>
        </w:tabs>
        <w:ind w:left="1440" w:hanging="360"/>
      </w:pPr>
    </w:lvl>
    <w:lvl w:ilvl="2" w:tplc="9F18F784" w:tentative="1">
      <w:start w:val="1"/>
      <w:numFmt w:val="lowerRoman"/>
      <w:lvlText w:val="%3."/>
      <w:lvlJc w:val="right"/>
      <w:pPr>
        <w:tabs>
          <w:tab w:val="num" w:pos="2160"/>
        </w:tabs>
        <w:ind w:left="2160" w:hanging="180"/>
      </w:pPr>
    </w:lvl>
    <w:lvl w:ilvl="3" w:tplc="09B232B8" w:tentative="1">
      <w:start w:val="1"/>
      <w:numFmt w:val="decimal"/>
      <w:lvlText w:val="%4."/>
      <w:lvlJc w:val="left"/>
      <w:pPr>
        <w:tabs>
          <w:tab w:val="num" w:pos="2880"/>
        </w:tabs>
        <w:ind w:left="2880" w:hanging="360"/>
      </w:pPr>
    </w:lvl>
    <w:lvl w:ilvl="4" w:tplc="111A628E" w:tentative="1">
      <w:start w:val="1"/>
      <w:numFmt w:val="lowerLetter"/>
      <w:lvlText w:val="%5."/>
      <w:lvlJc w:val="left"/>
      <w:pPr>
        <w:tabs>
          <w:tab w:val="num" w:pos="3600"/>
        </w:tabs>
        <w:ind w:left="3600" w:hanging="360"/>
      </w:pPr>
    </w:lvl>
    <w:lvl w:ilvl="5" w:tplc="42B6B418" w:tentative="1">
      <w:start w:val="1"/>
      <w:numFmt w:val="lowerRoman"/>
      <w:lvlText w:val="%6."/>
      <w:lvlJc w:val="right"/>
      <w:pPr>
        <w:tabs>
          <w:tab w:val="num" w:pos="4320"/>
        </w:tabs>
        <w:ind w:left="4320" w:hanging="180"/>
      </w:pPr>
    </w:lvl>
    <w:lvl w:ilvl="6" w:tplc="6F6627DC" w:tentative="1">
      <w:start w:val="1"/>
      <w:numFmt w:val="decimal"/>
      <w:lvlText w:val="%7."/>
      <w:lvlJc w:val="left"/>
      <w:pPr>
        <w:tabs>
          <w:tab w:val="num" w:pos="5040"/>
        </w:tabs>
        <w:ind w:left="5040" w:hanging="360"/>
      </w:pPr>
    </w:lvl>
    <w:lvl w:ilvl="7" w:tplc="8E20D13C" w:tentative="1">
      <w:start w:val="1"/>
      <w:numFmt w:val="lowerLetter"/>
      <w:lvlText w:val="%8."/>
      <w:lvlJc w:val="left"/>
      <w:pPr>
        <w:tabs>
          <w:tab w:val="num" w:pos="5760"/>
        </w:tabs>
        <w:ind w:left="5760" w:hanging="360"/>
      </w:pPr>
    </w:lvl>
    <w:lvl w:ilvl="8" w:tplc="6268CC7E"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A2B43A7C">
      <w:start w:val="1"/>
      <w:numFmt w:val="decimal"/>
      <w:lvlText w:val="%1."/>
      <w:lvlJc w:val="left"/>
      <w:pPr>
        <w:ind w:left="720" w:hanging="360"/>
      </w:pPr>
    </w:lvl>
    <w:lvl w:ilvl="1" w:tplc="EF5EA472" w:tentative="1">
      <w:start w:val="1"/>
      <w:numFmt w:val="lowerLetter"/>
      <w:lvlText w:val="%2."/>
      <w:lvlJc w:val="left"/>
      <w:pPr>
        <w:ind w:left="1440" w:hanging="360"/>
      </w:pPr>
    </w:lvl>
    <w:lvl w:ilvl="2" w:tplc="5052BC7C" w:tentative="1">
      <w:start w:val="1"/>
      <w:numFmt w:val="lowerRoman"/>
      <w:lvlText w:val="%3."/>
      <w:lvlJc w:val="right"/>
      <w:pPr>
        <w:ind w:left="2160" w:hanging="180"/>
      </w:pPr>
    </w:lvl>
    <w:lvl w:ilvl="3" w:tplc="8766E89E" w:tentative="1">
      <w:start w:val="1"/>
      <w:numFmt w:val="decimal"/>
      <w:lvlText w:val="%4."/>
      <w:lvlJc w:val="left"/>
      <w:pPr>
        <w:ind w:left="2880" w:hanging="360"/>
      </w:pPr>
    </w:lvl>
    <w:lvl w:ilvl="4" w:tplc="A91665EC" w:tentative="1">
      <w:start w:val="1"/>
      <w:numFmt w:val="lowerLetter"/>
      <w:lvlText w:val="%5."/>
      <w:lvlJc w:val="left"/>
      <w:pPr>
        <w:ind w:left="3600" w:hanging="360"/>
      </w:pPr>
    </w:lvl>
    <w:lvl w:ilvl="5" w:tplc="AF1C4168" w:tentative="1">
      <w:start w:val="1"/>
      <w:numFmt w:val="lowerRoman"/>
      <w:lvlText w:val="%6."/>
      <w:lvlJc w:val="right"/>
      <w:pPr>
        <w:ind w:left="4320" w:hanging="180"/>
      </w:pPr>
    </w:lvl>
    <w:lvl w:ilvl="6" w:tplc="8B164108" w:tentative="1">
      <w:start w:val="1"/>
      <w:numFmt w:val="decimal"/>
      <w:lvlText w:val="%7."/>
      <w:lvlJc w:val="left"/>
      <w:pPr>
        <w:ind w:left="5040" w:hanging="360"/>
      </w:pPr>
    </w:lvl>
    <w:lvl w:ilvl="7" w:tplc="37425EAA" w:tentative="1">
      <w:start w:val="1"/>
      <w:numFmt w:val="lowerLetter"/>
      <w:lvlText w:val="%8."/>
      <w:lvlJc w:val="left"/>
      <w:pPr>
        <w:ind w:left="5760" w:hanging="360"/>
      </w:pPr>
    </w:lvl>
    <w:lvl w:ilvl="8" w:tplc="1B84FE9A"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22A8DF12">
      <w:start w:val="1"/>
      <w:numFmt w:val="bullet"/>
      <w:lvlText w:val=""/>
      <w:lvlJc w:val="left"/>
      <w:pPr>
        <w:tabs>
          <w:tab w:val="num" w:pos="278"/>
        </w:tabs>
        <w:ind w:left="278" w:hanging="360"/>
      </w:pPr>
      <w:rPr>
        <w:rFonts w:ascii="Symbol" w:hAnsi="Symbol" w:hint="default"/>
      </w:rPr>
    </w:lvl>
    <w:lvl w:ilvl="1" w:tplc="4E98AC8C">
      <w:start w:val="1"/>
      <w:numFmt w:val="bullet"/>
      <w:lvlText w:val="o"/>
      <w:lvlJc w:val="left"/>
      <w:pPr>
        <w:tabs>
          <w:tab w:val="num" w:pos="1440"/>
        </w:tabs>
        <w:ind w:left="1440" w:hanging="360"/>
      </w:pPr>
      <w:rPr>
        <w:rFonts w:ascii="Courier New" w:hAnsi="Courier New" w:hint="default"/>
      </w:rPr>
    </w:lvl>
    <w:lvl w:ilvl="2" w:tplc="0EBCB75E" w:tentative="1">
      <w:start w:val="1"/>
      <w:numFmt w:val="bullet"/>
      <w:lvlText w:val=""/>
      <w:lvlJc w:val="left"/>
      <w:pPr>
        <w:tabs>
          <w:tab w:val="num" w:pos="2160"/>
        </w:tabs>
        <w:ind w:left="2160" w:hanging="360"/>
      </w:pPr>
      <w:rPr>
        <w:rFonts w:ascii="Wingdings" w:hAnsi="Wingdings" w:hint="default"/>
      </w:rPr>
    </w:lvl>
    <w:lvl w:ilvl="3" w:tplc="1332A566" w:tentative="1">
      <w:start w:val="1"/>
      <w:numFmt w:val="bullet"/>
      <w:lvlText w:val=""/>
      <w:lvlJc w:val="left"/>
      <w:pPr>
        <w:tabs>
          <w:tab w:val="num" w:pos="2880"/>
        </w:tabs>
        <w:ind w:left="2880" w:hanging="360"/>
      </w:pPr>
      <w:rPr>
        <w:rFonts w:ascii="Symbol" w:hAnsi="Symbol" w:hint="default"/>
      </w:rPr>
    </w:lvl>
    <w:lvl w:ilvl="4" w:tplc="D870CF16" w:tentative="1">
      <w:start w:val="1"/>
      <w:numFmt w:val="bullet"/>
      <w:lvlText w:val="o"/>
      <w:lvlJc w:val="left"/>
      <w:pPr>
        <w:tabs>
          <w:tab w:val="num" w:pos="3600"/>
        </w:tabs>
        <w:ind w:left="3600" w:hanging="360"/>
      </w:pPr>
      <w:rPr>
        <w:rFonts w:ascii="Courier New" w:hAnsi="Courier New" w:hint="default"/>
      </w:rPr>
    </w:lvl>
    <w:lvl w:ilvl="5" w:tplc="0E8C78F6" w:tentative="1">
      <w:start w:val="1"/>
      <w:numFmt w:val="bullet"/>
      <w:lvlText w:val=""/>
      <w:lvlJc w:val="left"/>
      <w:pPr>
        <w:tabs>
          <w:tab w:val="num" w:pos="4320"/>
        </w:tabs>
        <w:ind w:left="4320" w:hanging="360"/>
      </w:pPr>
      <w:rPr>
        <w:rFonts w:ascii="Wingdings" w:hAnsi="Wingdings" w:hint="default"/>
      </w:rPr>
    </w:lvl>
    <w:lvl w:ilvl="6" w:tplc="D8DAD3CC" w:tentative="1">
      <w:start w:val="1"/>
      <w:numFmt w:val="bullet"/>
      <w:lvlText w:val=""/>
      <w:lvlJc w:val="left"/>
      <w:pPr>
        <w:tabs>
          <w:tab w:val="num" w:pos="5040"/>
        </w:tabs>
        <w:ind w:left="5040" w:hanging="360"/>
      </w:pPr>
      <w:rPr>
        <w:rFonts w:ascii="Symbol" w:hAnsi="Symbol" w:hint="default"/>
      </w:rPr>
    </w:lvl>
    <w:lvl w:ilvl="7" w:tplc="BFC8F6F8" w:tentative="1">
      <w:start w:val="1"/>
      <w:numFmt w:val="bullet"/>
      <w:lvlText w:val="o"/>
      <w:lvlJc w:val="left"/>
      <w:pPr>
        <w:tabs>
          <w:tab w:val="num" w:pos="5760"/>
        </w:tabs>
        <w:ind w:left="5760" w:hanging="360"/>
      </w:pPr>
      <w:rPr>
        <w:rFonts w:ascii="Courier New" w:hAnsi="Courier New" w:hint="default"/>
      </w:rPr>
    </w:lvl>
    <w:lvl w:ilvl="8" w:tplc="162298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43416502">
    <w:abstractNumId w:val="0"/>
    <w:lvlOverride w:ilvl="0">
      <w:lvl w:ilvl="0">
        <w:start w:val="1"/>
        <w:numFmt w:val="bullet"/>
        <w:lvlText w:val="-"/>
        <w:legacy w:legacy="1" w:legacySpace="0" w:legacyIndent="360"/>
        <w:lvlJc w:val="left"/>
        <w:pPr>
          <w:ind w:left="360" w:hanging="360"/>
        </w:pPr>
      </w:lvl>
    </w:lvlOverride>
  </w:num>
  <w:num w:numId="2" w16cid:durableId="991524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6420546">
    <w:abstractNumId w:val="36"/>
  </w:num>
  <w:num w:numId="4" w16cid:durableId="192156817">
    <w:abstractNumId w:val="35"/>
  </w:num>
  <w:num w:numId="5" w16cid:durableId="1459300608">
    <w:abstractNumId w:val="16"/>
  </w:num>
  <w:num w:numId="6" w16cid:durableId="429661512">
    <w:abstractNumId w:val="27"/>
  </w:num>
  <w:num w:numId="7" w16cid:durableId="2101826519">
    <w:abstractNumId w:val="22"/>
  </w:num>
  <w:num w:numId="8" w16cid:durableId="75516437">
    <w:abstractNumId w:val="10"/>
  </w:num>
  <w:num w:numId="9" w16cid:durableId="680281281">
    <w:abstractNumId w:val="33"/>
  </w:num>
  <w:num w:numId="10" w16cid:durableId="1680545716">
    <w:abstractNumId w:val="34"/>
  </w:num>
  <w:num w:numId="11" w16cid:durableId="478890417">
    <w:abstractNumId w:val="18"/>
  </w:num>
  <w:num w:numId="12" w16cid:durableId="520584078">
    <w:abstractNumId w:val="17"/>
  </w:num>
  <w:num w:numId="13" w16cid:durableId="1511408560">
    <w:abstractNumId w:val="3"/>
  </w:num>
  <w:num w:numId="14" w16cid:durableId="1250041017">
    <w:abstractNumId w:val="32"/>
  </w:num>
  <w:num w:numId="15" w16cid:durableId="408236532">
    <w:abstractNumId w:val="21"/>
  </w:num>
  <w:num w:numId="16" w16cid:durableId="672030683">
    <w:abstractNumId w:val="37"/>
  </w:num>
  <w:num w:numId="17" w16cid:durableId="1390878758">
    <w:abstractNumId w:val="11"/>
  </w:num>
  <w:num w:numId="18" w16cid:durableId="201942646">
    <w:abstractNumId w:val="1"/>
  </w:num>
  <w:num w:numId="19" w16cid:durableId="639654255">
    <w:abstractNumId w:val="19"/>
  </w:num>
  <w:num w:numId="20" w16cid:durableId="1573420200">
    <w:abstractNumId w:val="4"/>
  </w:num>
  <w:num w:numId="21" w16cid:durableId="628703134">
    <w:abstractNumId w:val="9"/>
  </w:num>
  <w:num w:numId="22" w16cid:durableId="783839845">
    <w:abstractNumId w:val="29"/>
  </w:num>
  <w:num w:numId="23" w16cid:durableId="448355384">
    <w:abstractNumId w:val="38"/>
  </w:num>
  <w:num w:numId="24" w16cid:durableId="840241712">
    <w:abstractNumId w:val="24"/>
  </w:num>
  <w:num w:numId="25" w16cid:durableId="500194998">
    <w:abstractNumId w:val="12"/>
  </w:num>
  <w:num w:numId="26" w16cid:durableId="1170565794">
    <w:abstractNumId w:val="15"/>
  </w:num>
  <w:num w:numId="27" w16cid:durableId="1007052984">
    <w:abstractNumId w:val="6"/>
  </w:num>
  <w:num w:numId="28" w16cid:durableId="1689285305">
    <w:abstractNumId w:val="8"/>
  </w:num>
  <w:num w:numId="29" w16cid:durableId="1066345422">
    <w:abstractNumId w:val="25"/>
  </w:num>
  <w:num w:numId="30" w16cid:durableId="1236668262">
    <w:abstractNumId w:val="40"/>
  </w:num>
  <w:num w:numId="31" w16cid:durableId="1345131121">
    <w:abstractNumId w:val="41"/>
  </w:num>
  <w:num w:numId="32" w16cid:durableId="1352488978">
    <w:abstractNumId w:val="23"/>
  </w:num>
  <w:num w:numId="33" w16cid:durableId="1613517431">
    <w:abstractNumId w:val="31"/>
  </w:num>
  <w:num w:numId="34" w16cid:durableId="1969124531">
    <w:abstractNumId w:val="26"/>
  </w:num>
  <w:num w:numId="35" w16cid:durableId="472069239">
    <w:abstractNumId w:val="2"/>
  </w:num>
  <w:num w:numId="36" w16cid:durableId="167839577">
    <w:abstractNumId w:val="5"/>
  </w:num>
  <w:num w:numId="37" w16cid:durableId="1339573874">
    <w:abstractNumId w:val="28"/>
  </w:num>
  <w:num w:numId="38" w16cid:durableId="1322582945">
    <w:abstractNumId w:val="20"/>
  </w:num>
  <w:num w:numId="39" w16cid:durableId="763380474">
    <w:abstractNumId w:val="39"/>
  </w:num>
  <w:num w:numId="40" w16cid:durableId="871840832">
    <w:abstractNumId w:val="30"/>
  </w:num>
  <w:num w:numId="41" w16cid:durableId="1949579948">
    <w:abstractNumId w:val="7"/>
  </w:num>
  <w:num w:numId="42" w16cid:durableId="270283395">
    <w:abstractNumId w:val="13"/>
  </w:num>
  <w:num w:numId="43" w16cid:durableId="422265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981"/>
    <w:rsid w:val="00006DC1"/>
    <w:rsid w:val="0001622D"/>
    <w:rsid w:val="000209EA"/>
    <w:rsid w:val="000214D8"/>
    <w:rsid w:val="00021B82"/>
    <w:rsid w:val="0002330B"/>
    <w:rsid w:val="00024777"/>
    <w:rsid w:val="00024E21"/>
    <w:rsid w:val="00027100"/>
    <w:rsid w:val="00033A77"/>
    <w:rsid w:val="00036C50"/>
    <w:rsid w:val="00042FD5"/>
    <w:rsid w:val="000516CD"/>
    <w:rsid w:val="00052D2B"/>
    <w:rsid w:val="00054F55"/>
    <w:rsid w:val="00055801"/>
    <w:rsid w:val="00056102"/>
    <w:rsid w:val="000562BD"/>
    <w:rsid w:val="0005731C"/>
    <w:rsid w:val="00057CE6"/>
    <w:rsid w:val="00062945"/>
    <w:rsid w:val="000678CD"/>
    <w:rsid w:val="000756EB"/>
    <w:rsid w:val="0007666D"/>
    <w:rsid w:val="00077951"/>
    <w:rsid w:val="00080453"/>
    <w:rsid w:val="0008169A"/>
    <w:rsid w:val="00082200"/>
    <w:rsid w:val="000849E6"/>
    <w:rsid w:val="0008541C"/>
    <w:rsid w:val="000860CE"/>
    <w:rsid w:val="00086CF2"/>
    <w:rsid w:val="00092A37"/>
    <w:rsid w:val="000938A6"/>
    <w:rsid w:val="00096E78"/>
    <w:rsid w:val="00097C1E"/>
    <w:rsid w:val="000A06CE"/>
    <w:rsid w:val="000A1DF5"/>
    <w:rsid w:val="000A2450"/>
    <w:rsid w:val="000A5BB0"/>
    <w:rsid w:val="000B2805"/>
    <w:rsid w:val="000B2E88"/>
    <w:rsid w:val="000B5D4D"/>
    <w:rsid w:val="000B7873"/>
    <w:rsid w:val="000C02A1"/>
    <w:rsid w:val="000C1286"/>
    <w:rsid w:val="000C1D4F"/>
    <w:rsid w:val="000C3D0C"/>
    <w:rsid w:val="000C3ED7"/>
    <w:rsid w:val="000C55E6"/>
    <w:rsid w:val="000C687A"/>
    <w:rsid w:val="000C7AE2"/>
    <w:rsid w:val="000C7BE5"/>
    <w:rsid w:val="000D67D0"/>
    <w:rsid w:val="000E1197"/>
    <w:rsid w:val="000E195C"/>
    <w:rsid w:val="000E2260"/>
    <w:rsid w:val="000E3602"/>
    <w:rsid w:val="000E60F5"/>
    <w:rsid w:val="000E705A"/>
    <w:rsid w:val="000E7D06"/>
    <w:rsid w:val="000F22AB"/>
    <w:rsid w:val="000F38DA"/>
    <w:rsid w:val="000F39AC"/>
    <w:rsid w:val="000F5368"/>
    <w:rsid w:val="000F5822"/>
    <w:rsid w:val="000F63F1"/>
    <w:rsid w:val="000F796B"/>
    <w:rsid w:val="0010031E"/>
    <w:rsid w:val="0010052C"/>
    <w:rsid w:val="00100C8D"/>
    <w:rsid w:val="001012EB"/>
    <w:rsid w:val="001047D9"/>
    <w:rsid w:val="001078D1"/>
    <w:rsid w:val="001109DF"/>
    <w:rsid w:val="00111185"/>
    <w:rsid w:val="001148B7"/>
    <w:rsid w:val="00115782"/>
    <w:rsid w:val="00116BE8"/>
    <w:rsid w:val="00123034"/>
    <w:rsid w:val="00124F36"/>
    <w:rsid w:val="00125602"/>
    <w:rsid w:val="00125666"/>
    <w:rsid w:val="00125C80"/>
    <w:rsid w:val="00133631"/>
    <w:rsid w:val="001359C0"/>
    <w:rsid w:val="0013799F"/>
    <w:rsid w:val="00140963"/>
    <w:rsid w:val="00140DF6"/>
    <w:rsid w:val="00142A1F"/>
    <w:rsid w:val="00145C3F"/>
    <w:rsid w:val="00145D34"/>
    <w:rsid w:val="00146284"/>
    <w:rsid w:val="0014690F"/>
    <w:rsid w:val="0015098E"/>
    <w:rsid w:val="00164543"/>
    <w:rsid w:val="001674D3"/>
    <w:rsid w:val="00172771"/>
    <w:rsid w:val="00175264"/>
    <w:rsid w:val="0017618A"/>
    <w:rsid w:val="001777B5"/>
    <w:rsid w:val="001803D2"/>
    <w:rsid w:val="00180845"/>
    <w:rsid w:val="00181D42"/>
    <w:rsid w:val="0018228B"/>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34B"/>
    <w:rsid w:val="001B1C77"/>
    <w:rsid w:val="001B26EB"/>
    <w:rsid w:val="001B4177"/>
    <w:rsid w:val="001B48EA"/>
    <w:rsid w:val="001B6F4A"/>
    <w:rsid w:val="001B74F6"/>
    <w:rsid w:val="001B77C1"/>
    <w:rsid w:val="001C03FB"/>
    <w:rsid w:val="001C5288"/>
    <w:rsid w:val="001C5B03"/>
    <w:rsid w:val="001D4A90"/>
    <w:rsid w:val="001D4CE4"/>
    <w:rsid w:val="001D4DBB"/>
    <w:rsid w:val="001D6052"/>
    <w:rsid w:val="001D6D96"/>
    <w:rsid w:val="001D6DCA"/>
    <w:rsid w:val="001E0573"/>
    <w:rsid w:val="001E4C8B"/>
    <w:rsid w:val="001E5621"/>
    <w:rsid w:val="001F3239"/>
    <w:rsid w:val="001F3EF9"/>
    <w:rsid w:val="001F627D"/>
    <w:rsid w:val="001F6622"/>
    <w:rsid w:val="00200EFE"/>
    <w:rsid w:val="0020126C"/>
    <w:rsid w:val="00205D19"/>
    <w:rsid w:val="00205D95"/>
    <w:rsid w:val="00206F93"/>
    <w:rsid w:val="002100FC"/>
    <w:rsid w:val="00213890"/>
    <w:rsid w:val="0021450D"/>
    <w:rsid w:val="00214E52"/>
    <w:rsid w:val="002169C5"/>
    <w:rsid w:val="002207C0"/>
    <w:rsid w:val="0022306F"/>
    <w:rsid w:val="0022368F"/>
    <w:rsid w:val="0022380D"/>
    <w:rsid w:val="00224B93"/>
    <w:rsid w:val="002278C0"/>
    <w:rsid w:val="0023592F"/>
    <w:rsid w:val="0023676E"/>
    <w:rsid w:val="002414B6"/>
    <w:rsid w:val="002422EB"/>
    <w:rsid w:val="00242397"/>
    <w:rsid w:val="00242DFF"/>
    <w:rsid w:val="00247A48"/>
    <w:rsid w:val="002508B0"/>
    <w:rsid w:val="00250DD1"/>
    <w:rsid w:val="00251183"/>
    <w:rsid w:val="00251689"/>
    <w:rsid w:val="0025267C"/>
    <w:rsid w:val="00252701"/>
    <w:rsid w:val="00253B6B"/>
    <w:rsid w:val="0025672F"/>
    <w:rsid w:val="002571A5"/>
    <w:rsid w:val="00263291"/>
    <w:rsid w:val="00265656"/>
    <w:rsid w:val="00265E77"/>
    <w:rsid w:val="00266155"/>
    <w:rsid w:val="002679B9"/>
    <w:rsid w:val="0027270B"/>
    <w:rsid w:val="00274D17"/>
    <w:rsid w:val="00275735"/>
    <w:rsid w:val="00282E7B"/>
    <w:rsid w:val="00283532"/>
    <w:rsid w:val="002838C8"/>
    <w:rsid w:val="00290805"/>
    <w:rsid w:val="00290C2A"/>
    <w:rsid w:val="00291744"/>
    <w:rsid w:val="00292590"/>
    <w:rsid w:val="002931DD"/>
    <w:rsid w:val="00293A54"/>
    <w:rsid w:val="00295140"/>
    <w:rsid w:val="00295D33"/>
    <w:rsid w:val="00296EB1"/>
    <w:rsid w:val="002A0E7C"/>
    <w:rsid w:val="002A1BCF"/>
    <w:rsid w:val="002A2185"/>
    <w:rsid w:val="002A21ED"/>
    <w:rsid w:val="002A3F88"/>
    <w:rsid w:val="002A5C86"/>
    <w:rsid w:val="002A65A5"/>
    <w:rsid w:val="002A710D"/>
    <w:rsid w:val="002B0F11"/>
    <w:rsid w:val="002B0F33"/>
    <w:rsid w:val="002B2E17"/>
    <w:rsid w:val="002B439F"/>
    <w:rsid w:val="002B6560"/>
    <w:rsid w:val="002B79A8"/>
    <w:rsid w:val="002C55FF"/>
    <w:rsid w:val="002C592B"/>
    <w:rsid w:val="002C7845"/>
    <w:rsid w:val="002C7F61"/>
    <w:rsid w:val="002D300D"/>
    <w:rsid w:val="002D4521"/>
    <w:rsid w:val="002D6FC8"/>
    <w:rsid w:val="002E073C"/>
    <w:rsid w:val="002E0CD4"/>
    <w:rsid w:val="002E3A90"/>
    <w:rsid w:val="002E46CC"/>
    <w:rsid w:val="002E4F48"/>
    <w:rsid w:val="002E62CB"/>
    <w:rsid w:val="002E6DF1"/>
    <w:rsid w:val="002E6ED9"/>
    <w:rsid w:val="002F0957"/>
    <w:rsid w:val="002F41AD"/>
    <w:rsid w:val="002F43F6"/>
    <w:rsid w:val="002F6DAA"/>
    <w:rsid w:val="002F71D5"/>
    <w:rsid w:val="003007AF"/>
    <w:rsid w:val="0030180D"/>
    <w:rsid w:val="003020BB"/>
    <w:rsid w:val="00302266"/>
    <w:rsid w:val="00304393"/>
    <w:rsid w:val="00305AB2"/>
    <w:rsid w:val="0031032B"/>
    <w:rsid w:val="00316E87"/>
    <w:rsid w:val="003211A5"/>
    <w:rsid w:val="00322D92"/>
    <w:rsid w:val="0032345E"/>
    <w:rsid w:val="0032453E"/>
    <w:rsid w:val="00325053"/>
    <w:rsid w:val="003256AC"/>
    <w:rsid w:val="0033129D"/>
    <w:rsid w:val="003320ED"/>
    <w:rsid w:val="00332ACC"/>
    <w:rsid w:val="0033480E"/>
    <w:rsid w:val="003363A3"/>
    <w:rsid w:val="00337123"/>
    <w:rsid w:val="00337BFB"/>
    <w:rsid w:val="00341866"/>
    <w:rsid w:val="00342C0C"/>
    <w:rsid w:val="00350911"/>
    <w:rsid w:val="003535E0"/>
    <w:rsid w:val="003543AC"/>
    <w:rsid w:val="0035478E"/>
    <w:rsid w:val="00355D02"/>
    <w:rsid w:val="00360808"/>
    <w:rsid w:val="00360BA8"/>
    <w:rsid w:val="00366F56"/>
    <w:rsid w:val="003678BB"/>
    <w:rsid w:val="003737C8"/>
    <w:rsid w:val="0037589D"/>
    <w:rsid w:val="00376BB1"/>
    <w:rsid w:val="00377E23"/>
    <w:rsid w:val="00381E9D"/>
    <w:rsid w:val="0038277C"/>
    <w:rsid w:val="0038368B"/>
    <w:rsid w:val="003837F1"/>
    <w:rsid w:val="003841FC"/>
    <w:rsid w:val="0038638B"/>
    <w:rsid w:val="003909E0"/>
    <w:rsid w:val="00393E09"/>
    <w:rsid w:val="00394977"/>
    <w:rsid w:val="00395588"/>
    <w:rsid w:val="00395B15"/>
    <w:rsid w:val="00396026"/>
    <w:rsid w:val="003A2160"/>
    <w:rsid w:val="003A2D51"/>
    <w:rsid w:val="003A31B9"/>
    <w:rsid w:val="003A3BF1"/>
    <w:rsid w:val="003A3E2F"/>
    <w:rsid w:val="003A65A4"/>
    <w:rsid w:val="003A6CCB"/>
    <w:rsid w:val="003B01E0"/>
    <w:rsid w:val="003B10C4"/>
    <w:rsid w:val="003B2DD8"/>
    <w:rsid w:val="003B48EB"/>
    <w:rsid w:val="003B4B3C"/>
    <w:rsid w:val="003B5CD1"/>
    <w:rsid w:val="003C33FF"/>
    <w:rsid w:val="003C5614"/>
    <w:rsid w:val="003C64A5"/>
    <w:rsid w:val="003D03CC"/>
    <w:rsid w:val="003D1594"/>
    <w:rsid w:val="003D378C"/>
    <w:rsid w:val="003D3893"/>
    <w:rsid w:val="003D4BB7"/>
    <w:rsid w:val="003E0116"/>
    <w:rsid w:val="003E10EE"/>
    <w:rsid w:val="003E26C3"/>
    <w:rsid w:val="003E6CC1"/>
    <w:rsid w:val="003F0BC8"/>
    <w:rsid w:val="003F0D6C"/>
    <w:rsid w:val="003F0F26"/>
    <w:rsid w:val="003F12D9"/>
    <w:rsid w:val="003F1B4C"/>
    <w:rsid w:val="003F33DF"/>
    <w:rsid w:val="003F36C0"/>
    <w:rsid w:val="003F3AEA"/>
    <w:rsid w:val="003F3CE6"/>
    <w:rsid w:val="003F677F"/>
    <w:rsid w:val="004008F6"/>
    <w:rsid w:val="004048C2"/>
    <w:rsid w:val="00405728"/>
    <w:rsid w:val="004063BC"/>
    <w:rsid w:val="00407C22"/>
    <w:rsid w:val="00412BBE"/>
    <w:rsid w:val="00413CBB"/>
    <w:rsid w:val="004149DE"/>
    <w:rsid w:val="00414B20"/>
    <w:rsid w:val="0041628A"/>
    <w:rsid w:val="00416C1B"/>
    <w:rsid w:val="00417DE3"/>
    <w:rsid w:val="00420850"/>
    <w:rsid w:val="00423968"/>
    <w:rsid w:val="004264D8"/>
    <w:rsid w:val="00427054"/>
    <w:rsid w:val="004304B1"/>
    <w:rsid w:val="00432DA8"/>
    <w:rsid w:val="0043320A"/>
    <w:rsid w:val="004332E3"/>
    <w:rsid w:val="00434894"/>
    <w:rsid w:val="004371A3"/>
    <w:rsid w:val="004413FE"/>
    <w:rsid w:val="00444315"/>
    <w:rsid w:val="00446960"/>
    <w:rsid w:val="00446BA5"/>
    <w:rsid w:val="00446F37"/>
    <w:rsid w:val="004518A6"/>
    <w:rsid w:val="00453E1D"/>
    <w:rsid w:val="00453E2A"/>
    <w:rsid w:val="00454589"/>
    <w:rsid w:val="00454C3E"/>
    <w:rsid w:val="004562F7"/>
    <w:rsid w:val="00456ED0"/>
    <w:rsid w:val="00457550"/>
    <w:rsid w:val="00457B74"/>
    <w:rsid w:val="00461035"/>
    <w:rsid w:val="00461B2A"/>
    <w:rsid w:val="004620A4"/>
    <w:rsid w:val="004646A6"/>
    <w:rsid w:val="004739E5"/>
    <w:rsid w:val="00474C50"/>
    <w:rsid w:val="004771F9"/>
    <w:rsid w:val="00484015"/>
    <w:rsid w:val="00484AE6"/>
    <w:rsid w:val="00486006"/>
    <w:rsid w:val="00486BAD"/>
    <w:rsid w:val="00486BBE"/>
    <w:rsid w:val="00487123"/>
    <w:rsid w:val="00495A75"/>
    <w:rsid w:val="00495CAE"/>
    <w:rsid w:val="004967CD"/>
    <w:rsid w:val="00497F40"/>
    <w:rsid w:val="004A1BD5"/>
    <w:rsid w:val="004A61E1"/>
    <w:rsid w:val="004B1A75"/>
    <w:rsid w:val="004B2344"/>
    <w:rsid w:val="004B4F5A"/>
    <w:rsid w:val="004B50D4"/>
    <w:rsid w:val="004B5797"/>
    <w:rsid w:val="004B5DDC"/>
    <w:rsid w:val="004B65D1"/>
    <w:rsid w:val="004B798E"/>
    <w:rsid w:val="004C1048"/>
    <w:rsid w:val="004C2ABD"/>
    <w:rsid w:val="004C5F62"/>
    <w:rsid w:val="004C6808"/>
    <w:rsid w:val="004D3E58"/>
    <w:rsid w:val="004D6746"/>
    <w:rsid w:val="004D767B"/>
    <w:rsid w:val="004E0F32"/>
    <w:rsid w:val="004E109F"/>
    <w:rsid w:val="004E23A1"/>
    <w:rsid w:val="004E3247"/>
    <w:rsid w:val="004E493C"/>
    <w:rsid w:val="004E623E"/>
    <w:rsid w:val="004E7092"/>
    <w:rsid w:val="004E719E"/>
    <w:rsid w:val="004E7ECE"/>
    <w:rsid w:val="004F31DB"/>
    <w:rsid w:val="004F4DB1"/>
    <w:rsid w:val="004F6F64"/>
    <w:rsid w:val="004F7574"/>
    <w:rsid w:val="004F7801"/>
    <w:rsid w:val="005004EC"/>
    <w:rsid w:val="00501D0E"/>
    <w:rsid w:val="00502C1A"/>
    <w:rsid w:val="00506AAE"/>
    <w:rsid w:val="00512BCC"/>
    <w:rsid w:val="005138DC"/>
    <w:rsid w:val="00515127"/>
    <w:rsid w:val="00517756"/>
    <w:rsid w:val="00517D70"/>
    <w:rsid w:val="005202C6"/>
    <w:rsid w:val="0052071A"/>
    <w:rsid w:val="00523C53"/>
    <w:rsid w:val="00527B8F"/>
    <w:rsid w:val="005369BB"/>
    <w:rsid w:val="0054134B"/>
    <w:rsid w:val="00542012"/>
    <w:rsid w:val="00543163"/>
    <w:rsid w:val="00543DF5"/>
    <w:rsid w:val="005440B2"/>
    <w:rsid w:val="00545A61"/>
    <w:rsid w:val="0055260D"/>
    <w:rsid w:val="00555422"/>
    <w:rsid w:val="00555810"/>
    <w:rsid w:val="00555FB1"/>
    <w:rsid w:val="005560F0"/>
    <w:rsid w:val="00560793"/>
    <w:rsid w:val="0056226E"/>
    <w:rsid w:val="00562DCA"/>
    <w:rsid w:val="00564744"/>
    <w:rsid w:val="0056568F"/>
    <w:rsid w:val="00567FEE"/>
    <w:rsid w:val="00572A85"/>
    <w:rsid w:val="0057436C"/>
    <w:rsid w:val="00574AE1"/>
    <w:rsid w:val="00575DE3"/>
    <w:rsid w:val="005810E8"/>
    <w:rsid w:val="0058127F"/>
    <w:rsid w:val="00582578"/>
    <w:rsid w:val="00582A88"/>
    <w:rsid w:val="00582E5D"/>
    <w:rsid w:val="0058446B"/>
    <w:rsid w:val="00585A31"/>
    <w:rsid w:val="0058621D"/>
    <w:rsid w:val="00590284"/>
    <w:rsid w:val="005A3EFC"/>
    <w:rsid w:val="005A4708"/>
    <w:rsid w:val="005A4CBE"/>
    <w:rsid w:val="005B04A8"/>
    <w:rsid w:val="005B1FD0"/>
    <w:rsid w:val="005B28AD"/>
    <w:rsid w:val="005B328D"/>
    <w:rsid w:val="005B3503"/>
    <w:rsid w:val="005B399B"/>
    <w:rsid w:val="005B3EE7"/>
    <w:rsid w:val="005B4DCD"/>
    <w:rsid w:val="005B4FA8"/>
    <w:rsid w:val="005B4FAD"/>
    <w:rsid w:val="005C276A"/>
    <w:rsid w:val="005C4647"/>
    <w:rsid w:val="005C5FB9"/>
    <w:rsid w:val="005D380C"/>
    <w:rsid w:val="005D4984"/>
    <w:rsid w:val="005D572E"/>
    <w:rsid w:val="005D6E04"/>
    <w:rsid w:val="005D7A12"/>
    <w:rsid w:val="005E2294"/>
    <w:rsid w:val="005E29FB"/>
    <w:rsid w:val="005E4869"/>
    <w:rsid w:val="005E4902"/>
    <w:rsid w:val="005E53EE"/>
    <w:rsid w:val="005E5C5A"/>
    <w:rsid w:val="005E6CE7"/>
    <w:rsid w:val="005F0542"/>
    <w:rsid w:val="005F0F72"/>
    <w:rsid w:val="005F1C1F"/>
    <w:rsid w:val="005F1E98"/>
    <w:rsid w:val="005F346D"/>
    <w:rsid w:val="005F38FB"/>
    <w:rsid w:val="005F4665"/>
    <w:rsid w:val="005F7A59"/>
    <w:rsid w:val="00602D3B"/>
    <w:rsid w:val="0060326F"/>
    <w:rsid w:val="00603CF6"/>
    <w:rsid w:val="00606EA1"/>
    <w:rsid w:val="006127AD"/>
    <w:rsid w:val="006128F0"/>
    <w:rsid w:val="0061726B"/>
    <w:rsid w:val="00617B81"/>
    <w:rsid w:val="0062144E"/>
    <w:rsid w:val="00622395"/>
    <w:rsid w:val="0062387A"/>
    <w:rsid w:val="00624731"/>
    <w:rsid w:val="006302A3"/>
    <w:rsid w:val="00631CA1"/>
    <w:rsid w:val="006326D8"/>
    <w:rsid w:val="0063377D"/>
    <w:rsid w:val="006343DB"/>
    <w:rsid w:val="006344BE"/>
    <w:rsid w:val="00634A66"/>
    <w:rsid w:val="00637BFA"/>
    <w:rsid w:val="00640336"/>
    <w:rsid w:val="00640FC9"/>
    <w:rsid w:val="006414D3"/>
    <w:rsid w:val="006432F2"/>
    <w:rsid w:val="0065320F"/>
    <w:rsid w:val="00653D64"/>
    <w:rsid w:val="00654E13"/>
    <w:rsid w:val="00655EA2"/>
    <w:rsid w:val="00667489"/>
    <w:rsid w:val="00670972"/>
    <w:rsid w:val="00670D44"/>
    <w:rsid w:val="00673F4C"/>
    <w:rsid w:val="00676AFC"/>
    <w:rsid w:val="006807CD"/>
    <w:rsid w:val="00682D43"/>
    <w:rsid w:val="00685BAF"/>
    <w:rsid w:val="00687E5C"/>
    <w:rsid w:val="00690463"/>
    <w:rsid w:val="00693DE5"/>
    <w:rsid w:val="006A07CB"/>
    <w:rsid w:val="006A0D03"/>
    <w:rsid w:val="006A3B5D"/>
    <w:rsid w:val="006A41E9"/>
    <w:rsid w:val="006B114E"/>
    <w:rsid w:val="006B12CB"/>
    <w:rsid w:val="006B2030"/>
    <w:rsid w:val="006B2D4A"/>
    <w:rsid w:val="006B5916"/>
    <w:rsid w:val="006B6B62"/>
    <w:rsid w:val="006B7FE2"/>
    <w:rsid w:val="006C2EC7"/>
    <w:rsid w:val="006C4775"/>
    <w:rsid w:val="006C4F4A"/>
    <w:rsid w:val="006C5391"/>
    <w:rsid w:val="006C5E80"/>
    <w:rsid w:val="006C7CEE"/>
    <w:rsid w:val="006D075E"/>
    <w:rsid w:val="006D09DC"/>
    <w:rsid w:val="006D3509"/>
    <w:rsid w:val="006D3709"/>
    <w:rsid w:val="006D7C6E"/>
    <w:rsid w:val="006E042A"/>
    <w:rsid w:val="006E15A2"/>
    <w:rsid w:val="006E2F95"/>
    <w:rsid w:val="006E4EE3"/>
    <w:rsid w:val="006F148B"/>
    <w:rsid w:val="006F6659"/>
    <w:rsid w:val="0070033E"/>
    <w:rsid w:val="0070426A"/>
    <w:rsid w:val="00705EAF"/>
    <w:rsid w:val="0070773E"/>
    <w:rsid w:val="007101CC"/>
    <w:rsid w:val="007151CE"/>
    <w:rsid w:val="00715C55"/>
    <w:rsid w:val="00715E45"/>
    <w:rsid w:val="0072109C"/>
    <w:rsid w:val="00722D0D"/>
    <w:rsid w:val="0072389B"/>
    <w:rsid w:val="00724E3B"/>
    <w:rsid w:val="00725EEA"/>
    <w:rsid w:val="0072665F"/>
    <w:rsid w:val="007276B6"/>
    <w:rsid w:val="00730CE9"/>
    <w:rsid w:val="0073373D"/>
    <w:rsid w:val="0073435E"/>
    <w:rsid w:val="00734432"/>
    <w:rsid w:val="00743589"/>
    <w:rsid w:val="007439DB"/>
    <w:rsid w:val="007439E9"/>
    <w:rsid w:val="00746009"/>
    <w:rsid w:val="007568D8"/>
    <w:rsid w:val="00764934"/>
    <w:rsid w:val="00765316"/>
    <w:rsid w:val="007708C8"/>
    <w:rsid w:val="0077719D"/>
    <w:rsid w:val="00780DF0"/>
    <w:rsid w:val="007810B7"/>
    <w:rsid w:val="00782BA9"/>
    <w:rsid w:val="00782F0F"/>
    <w:rsid w:val="00783A99"/>
    <w:rsid w:val="007844A4"/>
    <w:rsid w:val="0078538F"/>
    <w:rsid w:val="00787482"/>
    <w:rsid w:val="00787CEB"/>
    <w:rsid w:val="007A0548"/>
    <w:rsid w:val="007A0C81"/>
    <w:rsid w:val="007A2740"/>
    <w:rsid w:val="007A286D"/>
    <w:rsid w:val="007A314D"/>
    <w:rsid w:val="007A38DF"/>
    <w:rsid w:val="007A607E"/>
    <w:rsid w:val="007B00E5"/>
    <w:rsid w:val="007B20CF"/>
    <w:rsid w:val="007B2499"/>
    <w:rsid w:val="007B53C6"/>
    <w:rsid w:val="007B55A5"/>
    <w:rsid w:val="007B61CB"/>
    <w:rsid w:val="007B72E1"/>
    <w:rsid w:val="007B783A"/>
    <w:rsid w:val="007C1B95"/>
    <w:rsid w:val="007C1D13"/>
    <w:rsid w:val="007C3DF3"/>
    <w:rsid w:val="007C796D"/>
    <w:rsid w:val="007C7AFC"/>
    <w:rsid w:val="007D73FB"/>
    <w:rsid w:val="007E2180"/>
    <w:rsid w:val="007E2A38"/>
    <w:rsid w:val="007E2F2D"/>
    <w:rsid w:val="007E3FD7"/>
    <w:rsid w:val="007E4A28"/>
    <w:rsid w:val="007E7D8E"/>
    <w:rsid w:val="007F1433"/>
    <w:rsid w:val="007F1491"/>
    <w:rsid w:val="007F26F2"/>
    <w:rsid w:val="007F2F03"/>
    <w:rsid w:val="007F42BD"/>
    <w:rsid w:val="00800F7E"/>
    <w:rsid w:val="00800FE0"/>
    <w:rsid w:val="008066AD"/>
    <w:rsid w:val="008068CB"/>
    <w:rsid w:val="008070D9"/>
    <w:rsid w:val="00814AF1"/>
    <w:rsid w:val="00814F2E"/>
    <w:rsid w:val="0081517F"/>
    <w:rsid w:val="00815370"/>
    <w:rsid w:val="00820E0B"/>
    <w:rsid w:val="0082153D"/>
    <w:rsid w:val="008255AA"/>
    <w:rsid w:val="00830FF3"/>
    <w:rsid w:val="0083317D"/>
    <w:rsid w:val="008334BF"/>
    <w:rsid w:val="00833FDD"/>
    <w:rsid w:val="00836B8C"/>
    <w:rsid w:val="00840062"/>
    <w:rsid w:val="008410C5"/>
    <w:rsid w:val="00843479"/>
    <w:rsid w:val="008461D9"/>
    <w:rsid w:val="00846C08"/>
    <w:rsid w:val="008501EC"/>
    <w:rsid w:val="008530E7"/>
    <w:rsid w:val="0085497F"/>
    <w:rsid w:val="00854E31"/>
    <w:rsid w:val="00856BDB"/>
    <w:rsid w:val="00857675"/>
    <w:rsid w:val="00861C9B"/>
    <w:rsid w:val="00861E49"/>
    <w:rsid w:val="0086548B"/>
    <w:rsid w:val="00872C48"/>
    <w:rsid w:val="00875A60"/>
    <w:rsid w:val="00875EC3"/>
    <w:rsid w:val="008763E7"/>
    <w:rsid w:val="008808C5"/>
    <w:rsid w:val="00881183"/>
    <w:rsid w:val="008814E4"/>
    <w:rsid w:val="00881A7C"/>
    <w:rsid w:val="00883C78"/>
    <w:rsid w:val="00884BBF"/>
    <w:rsid w:val="00885159"/>
    <w:rsid w:val="00885214"/>
    <w:rsid w:val="00887615"/>
    <w:rsid w:val="00890052"/>
    <w:rsid w:val="00892143"/>
    <w:rsid w:val="008936E7"/>
    <w:rsid w:val="008947AE"/>
    <w:rsid w:val="00894E3A"/>
    <w:rsid w:val="00895A2F"/>
    <w:rsid w:val="00896EBD"/>
    <w:rsid w:val="008A2A5A"/>
    <w:rsid w:val="008A2E07"/>
    <w:rsid w:val="008A5665"/>
    <w:rsid w:val="008A6759"/>
    <w:rsid w:val="008B24A8"/>
    <w:rsid w:val="008B25E4"/>
    <w:rsid w:val="008B3D78"/>
    <w:rsid w:val="008C1221"/>
    <w:rsid w:val="008C1A0C"/>
    <w:rsid w:val="008C261B"/>
    <w:rsid w:val="008C3405"/>
    <w:rsid w:val="008C4FCA"/>
    <w:rsid w:val="008C6C37"/>
    <w:rsid w:val="008C7882"/>
    <w:rsid w:val="008D2261"/>
    <w:rsid w:val="008D325A"/>
    <w:rsid w:val="008D329E"/>
    <w:rsid w:val="008D3AC0"/>
    <w:rsid w:val="008D4C28"/>
    <w:rsid w:val="008D4E61"/>
    <w:rsid w:val="008D577B"/>
    <w:rsid w:val="008D5D75"/>
    <w:rsid w:val="008D7A98"/>
    <w:rsid w:val="008E0DA6"/>
    <w:rsid w:val="008E0EA6"/>
    <w:rsid w:val="008E17C4"/>
    <w:rsid w:val="008E45C4"/>
    <w:rsid w:val="008E4C0D"/>
    <w:rsid w:val="008E64B1"/>
    <w:rsid w:val="008E64FA"/>
    <w:rsid w:val="008E74ED"/>
    <w:rsid w:val="008F2A5A"/>
    <w:rsid w:val="008F3B80"/>
    <w:rsid w:val="008F4DEF"/>
    <w:rsid w:val="008F7287"/>
    <w:rsid w:val="008F7FB9"/>
    <w:rsid w:val="00903D0D"/>
    <w:rsid w:val="009048E1"/>
    <w:rsid w:val="0090598C"/>
    <w:rsid w:val="009071BB"/>
    <w:rsid w:val="00913885"/>
    <w:rsid w:val="00915ABF"/>
    <w:rsid w:val="009164BA"/>
    <w:rsid w:val="00917A41"/>
    <w:rsid w:val="00921CAD"/>
    <w:rsid w:val="00926E16"/>
    <w:rsid w:val="009311ED"/>
    <w:rsid w:val="00931D41"/>
    <w:rsid w:val="00932D04"/>
    <w:rsid w:val="00933D18"/>
    <w:rsid w:val="00934138"/>
    <w:rsid w:val="00942221"/>
    <w:rsid w:val="00950FBB"/>
    <w:rsid w:val="00951118"/>
    <w:rsid w:val="0095122F"/>
    <w:rsid w:val="00951DF8"/>
    <w:rsid w:val="00953334"/>
    <w:rsid w:val="00953349"/>
    <w:rsid w:val="00953E4C"/>
    <w:rsid w:val="00953EA9"/>
    <w:rsid w:val="00954E0C"/>
    <w:rsid w:val="009560C5"/>
    <w:rsid w:val="00961156"/>
    <w:rsid w:val="00962E71"/>
    <w:rsid w:val="00963EA1"/>
    <w:rsid w:val="00964F03"/>
    <w:rsid w:val="00966F1F"/>
    <w:rsid w:val="00967816"/>
    <w:rsid w:val="00971243"/>
    <w:rsid w:val="00972693"/>
    <w:rsid w:val="00975676"/>
    <w:rsid w:val="00976467"/>
    <w:rsid w:val="00976D32"/>
    <w:rsid w:val="009844F7"/>
    <w:rsid w:val="00991295"/>
    <w:rsid w:val="00991E86"/>
    <w:rsid w:val="009938F7"/>
    <w:rsid w:val="009943D7"/>
    <w:rsid w:val="009946C3"/>
    <w:rsid w:val="009A05AA"/>
    <w:rsid w:val="009A2D5A"/>
    <w:rsid w:val="009A30A0"/>
    <w:rsid w:val="009A406B"/>
    <w:rsid w:val="009A6509"/>
    <w:rsid w:val="009A6E2F"/>
    <w:rsid w:val="009B1110"/>
    <w:rsid w:val="009B2969"/>
    <w:rsid w:val="009B2C7E"/>
    <w:rsid w:val="009B3409"/>
    <w:rsid w:val="009B5D34"/>
    <w:rsid w:val="009B6DBD"/>
    <w:rsid w:val="009B7E54"/>
    <w:rsid w:val="009C0495"/>
    <w:rsid w:val="009C108A"/>
    <w:rsid w:val="009C2BAF"/>
    <w:rsid w:val="009C2E47"/>
    <w:rsid w:val="009C5226"/>
    <w:rsid w:val="009C56BC"/>
    <w:rsid w:val="009C6BFB"/>
    <w:rsid w:val="009D0C05"/>
    <w:rsid w:val="009D4BAA"/>
    <w:rsid w:val="009E2C00"/>
    <w:rsid w:val="009E49AD"/>
    <w:rsid w:val="009E4CC5"/>
    <w:rsid w:val="009E57E1"/>
    <w:rsid w:val="009E66FE"/>
    <w:rsid w:val="009E70F4"/>
    <w:rsid w:val="009E72A3"/>
    <w:rsid w:val="009F1AD2"/>
    <w:rsid w:val="00A00C78"/>
    <w:rsid w:val="00A0479E"/>
    <w:rsid w:val="00A04974"/>
    <w:rsid w:val="00A07979"/>
    <w:rsid w:val="00A11755"/>
    <w:rsid w:val="00A207FB"/>
    <w:rsid w:val="00A24016"/>
    <w:rsid w:val="00A244E2"/>
    <w:rsid w:val="00A265BF"/>
    <w:rsid w:val="00A26F44"/>
    <w:rsid w:val="00A30C8E"/>
    <w:rsid w:val="00A325B3"/>
    <w:rsid w:val="00A333B2"/>
    <w:rsid w:val="00A335E4"/>
    <w:rsid w:val="00A34FAB"/>
    <w:rsid w:val="00A37B3E"/>
    <w:rsid w:val="00A408A2"/>
    <w:rsid w:val="00A4097C"/>
    <w:rsid w:val="00A42554"/>
    <w:rsid w:val="00A42C43"/>
    <w:rsid w:val="00A4313D"/>
    <w:rsid w:val="00A46AD3"/>
    <w:rsid w:val="00A50120"/>
    <w:rsid w:val="00A53749"/>
    <w:rsid w:val="00A546A7"/>
    <w:rsid w:val="00A563B1"/>
    <w:rsid w:val="00A56C90"/>
    <w:rsid w:val="00A60351"/>
    <w:rsid w:val="00A61318"/>
    <w:rsid w:val="00A61C6D"/>
    <w:rsid w:val="00A62306"/>
    <w:rsid w:val="00A63015"/>
    <w:rsid w:val="00A6387B"/>
    <w:rsid w:val="00A63938"/>
    <w:rsid w:val="00A63F4E"/>
    <w:rsid w:val="00A66097"/>
    <w:rsid w:val="00A66254"/>
    <w:rsid w:val="00A66C6D"/>
    <w:rsid w:val="00A678B4"/>
    <w:rsid w:val="00A704A3"/>
    <w:rsid w:val="00A75E23"/>
    <w:rsid w:val="00A812A6"/>
    <w:rsid w:val="00A82AA0"/>
    <w:rsid w:val="00A82F8A"/>
    <w:rsid w:val="00A83F0D"/>
    <w:rsid w:val="00A84622"/>
    <w:rsid w:val="00A84BF0"/>
    <w:rsid w:val="00A8670F"/>
    <w:rsid w:val="00A8728D"/>
    <w:rsid w:val="00A9226B"/>
    <w:rsid w:val="00A95670"/>
    <w:rsid w:val="00A9575C"/>
    <w:rsid w:val="00A95B56"/>
    <w:rsid w:val="00A969AF"/>
    <w:rsid w:val="00AB1A2E"/>
    <w:rsid w:val="00AB328A"/>
    <w:rsid w:val="00AB4918"/>
    <w:rsid w:val="00AB4BC8"/>
    <w:rsid w:val="00AB6BA7"/>
    <w:rsid w:val="00AB7BE8"/>
    <w:rsid w:val="00AD0710"/>
    <w:rsid w:val="00AD4DB9"/>
    <w:rsid w:val="00AD63C0"/>
    <w:rsid w:val="00AD730D"/>
    <w:rsid w:val="00AD7E99"/>
    <w:rsid w:val="00AE35B2"/>
    <w:rsid w:val="00AE6AA0"/>
    <w:rsid w:val="00AE7CBA"/>
    <w:rsid w:val="00AF394E"/>
    <w:rsid w:val="00AF410C"/>
    <w:rsid w:val="00AF4AF5"/>
    <w:rsid w:val="00AF5847"/>
    <w:rsid w:val="00B00CA4"/>
    <w:rsid w:val="00B049E4"/>
    <w:rsid w:val="00B075D6"/>
    <w:rsid w:val="00B10C15"/>
    <w:rsid w:val="00B113B9"/>
    <w:rsid w:val="00B119A2"/>
    <w:rsid w:val="00B13B6D"/>
    <w:rsid w:val="00B15704"/>
    <w:rsid w:val="00B177F2"/>
    <w:rsid w:val="00B201F1"/>
    <w:rsid w:val="00B21CC6"/>
    <w:rsid w:val="00B2603F"/>
    <w:rsid w:val="00B279AD"/>
    <w:rsid w:val="00B27EE5"/>
    <w:rsid w:val="00B304E7"/>
    <w:rsid w:val="00B318B6"/>
    <w:rsid w:val="00B3499B"/>
    <w:rsid w:val="00B34FEC"/>
    <w:rsid w:val="00B36869"/>
    <w:rsid w:val="00B41F47"/>
    <w:rsid w:val="00B44468"/>
    <w:rsid w:val="00B50303"/>
    <w:rsid w:val="00B521CD"/>
    <w:rsid w:val="00B52DF7"/>
    <w:rsid w:val="00B569C1"/>
    <w:rsid w:val="00B60AC9"/>
    <w:rsid w:val="00B645D7"/>
    <w:rsid w:val="00B664FF"/>
    <w:rsid w:val="00B67323"/>
    <w:rsid w:val="00B715F2"/>
    <w:rsid w:val="00B72BB0"/>
    <w:rsid w:val="00B74071"/>
    <w:rsid w:val="00B7428E"/>
    <w:rsid w:val="00B74413"/>
    <w:rsid w:val="00B74B67"/>
    <w:rsid w:val="00B75580"/>
    <w:rsid w:val="00B779AA"/>
    <w:rsid w:val="00B81C1A"/>
    <w:rsid w:val="00B81C95"/>
    <w:rsid w:val="00B82330"/>
    <w:rsid w:val="00B82ED4"/>
    <w:rsid w:val="00B83FCB"/>
    <w:rsid w:val="00B8424F"/>
    <w:rsid w:val="00B84959"/>
    <w:rsid w:val="00B86896"/>
    <w:rsid w:val="00B875A6"/>
    <w:rsid w:val="00B93E4C"/>
    <w:rsid w:val="00B94A1B"/>
    <w:rsid w:val="00BA043A"/>
    <w:rsid w:val="00BA5C89"/>
    <w:rsid w:val="00BB04EB"/>
    <w:rsid w:val="00BB2539"/>
    <w:rsid w:val="00BB3B9F"/>
    <w:rsid w:val="00BB4CE2"/>
    <w:rsid w:val="00BB59F6"/>
    <w:rsid w:val="00BB5EF0"/>
    <w:rsid w:val="00BB6724"/>
    <w:rsid w:val="00BB7837"/>
    <w:rsid w:val="00BC0EFB"/>
    <w:rsid w:val="00BC265E"/>
    <w:rsid w:val="00BC2E39"/>
    <w:rsid w:val="00BD2364"/>
    <w:rsid w:val="00BD28E3"/>
    <w:rsid w:val="00BE117E"/>
    <w:rsid w:val="00BE15AB"/>
    <w:rsid w:val="00BE1B84"/>
    <w:rsid w:val="00BE292E"/>
    <w:rsid w:val="00BE3261"/>
    <w:rsid w:val="00BF00EF"/>
    <w:rsid w:val="00BF2A38"/>
    <w:rsid w:val="00BF4823"/>
    <w:rsid w:val="00BF58FC"/>
    <w:rsid w:val="00BF64E9"/>
    <w:rsid w:val="00C01B82"/>
    <w:rsid w:val="00C01F77"/>
    <w:rsid w:val="00C01FFC"/>
    <w:rsid w:val="00C02E0B"/>
    <w:rsid w:val="00C05321"/>
    <w:rsid w:val="00C059DD"/>
    <w:rsid w:val="00C06AE4"/>
    <w:rsid w:val="00C114FF"/>
    <w:rsid w:val="00C11D49"/>
    <w:rsid w:val="00C14132"/>
    <w:rsid w:val="00C14682"/>
    <w:rsid w:val="00C15ABF"/>
    <w:rsid w:val="00C171A1"/>
    <w:rsid w:val="00C171A4"/>
    <w:rsid w:val="00C17F12"/>
    <w:rsid w:val="00C20734"/>
    <w:rsid w:val="00C20A87"/>
    <w:rsid w:val="00C21C1A"/>
    <w:rsid w:val="00C237E9"/>
    <w:rsid w:val="00C303C7"/>
    <w:rsid w:val="00C32989"/>
    <w:rsid w:val="00C33ADB"/>
    <w:rsid w:val="00C34E0D"/>
    <w:rsid w:val="00C36883"/>
    <w:rsid w:val="00C40928"/>
    <w:rsid w:val="00C40CFF"/>
    <w:rsid w:val="00C42697"/>
    <w:rsid w:val="00C43F01"/>
    <w:rsid w:val="00C47512"/>
    <w:rsid w:val="00C47552"/>
    <w:rsid w:val="00C57A81"/>
    <w:rsid w:val="00C60193"/>
    <w:rsid w:val="00C634D4"/>
    <w:rsid w:val="00C63AA5"/>
    <w:rsid w:val="00C63C60"/>
    <w:rsid w:val="00C65071"/>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9E7"/>
    <w:rsid w:val="00CA0FCF"/>
    <w:rsid w:val="00CB2CDA"/>
    <w:rsid w:val="00CC1E65"/>
    <w:rsid w:val="00CC21D0"/>
    <w:rsid w:val="00CC567A"/>
    <w:rsid w:val="00CD22E5"/>
    <w:rsid w:val="00CD3512"/>
    <w:rsid w:val="00CD4059"/>
    <w:rsid w:val="00CD4E5A"/>
    <w:rsid w:val="00CD6AFD"/>
    <w:rsid w:val="00CE0347"/>
    <w:rsid w:val="00CE03CE"/>
    <w:rsid w:val="00CE0F5D"/>
    <w:rsid w:val="00CE1A6A"/>
    <w:rsid w:val="00CE415F"/>
    <w:rsid w:val="00CF0D26"/>
    <w:rsid w:val="00CF0DFF"/>
    <w:rsid w:val="00CF2BDE"/>
    <w:rsid w:val="00CF4C92"/>
    <w:rsid w:val="00CF581F"/>
    <w:rsid w:val="00D028A9"/>
    <w:rsid w:val="00D029BA"/>
    <w:rsid w:val="00D0359D"/>
    <w:rsid w:val="00D04DED"/>
    <w:rsid w:val="00D06C24"/>
    <w:rsid w:val="00D101B6"/>
    <w:rsid w:val="00D1089A"/>
    <w:rsid w:val="00D116BD"/>
    <w:rsid w:val="00D14856"/>
    <w:rsid w:val="00D15BAD"/>
    <w:rsid w:val="00D2001A"/>
    <w:rsid w:val="00D20684"/>
    <w:rsid w:val="00D20743"/>
    <w:rsid w:val="00D22573"/>
    <w:rsid w:val="00D22CD3"/>
    <w:rsid w:val="00D24CF4"/>
    <w:rsid w:val="00D24EEE"/>
    <w:rsid w:val="00D26B62"/>
    <w:rsid w:val="00D31B86"/>
    <w:rsid w:val="00D32624"/>
    <w:rsid w:val="00D344D6"/>
    <w:rsid w:val="00D3691A"/>
    <w:rsid w:val="00D36D7B"/>
    <w:rsid w:val="00D3709D"/>
    <w:rsid w:val="00D377E2"/>
    <w:rsid w:val="00D403E9"/>
    <w:rsid w:val="00D42DCB"/>
    <w:rsid w:val="00D452C8"/>
    <w:rsid w:val="00D45482"/>
    <w:rsid w:val="00D46DF2"/>
    <w:rsid w:val="00D47674"/>
    <w:rsid w:val="00D5338C"/>
    <w:rsid w:val="00D606B2"/>
    <w:rsid w:val="00D625A7"/>
    <w:rsid w:val="00D63764"/>
    <w:rsid w:val="00D64074"/>
    <w:rsid w:val="00D65777"/>
    <w:rsid w:val="00D66A54"/>
    <w:rsid w:val="00D728A0"/>
    <w:rsid w:val="00D72FB1"/>
    <w:rsid w:val="00D76716"/>
    <w:rsid w:val="00D83661"/>
    <w:rsid w:val="00D86AB5"/>
    <w:rsid w:val="00D9216A"/>
    <w:rsid w:val="00D97E7D"/>
    <w:rsid w:val="00DA1B68"/>
    <w:rsid w:val="00DA2179"/>
    <w:rsid w:val="00DB3439"/>
    <w:rsid w:val="00DB3618"/>
    <w:rsid w:val="00DB468A"/>
    <w:rsid w:val="00DC2946"/>
    <w:rsid w:val="00DC550F"/>
    <w:rsid w:val="00DC64FD"/>
    <w:rsid w:val="00DD53C3"/>
    <w:rsid w:val="00DD5F52"/>
    <w:rsid w:val="00DE127F"/>
    <w:rsid w:val="00DE1AC7"/>
    <w:rsid w:val="00DE1AED"/>
    <w:rsid w:val="00DE3BDA"/>
    <w:rsid w:val="00DE3C62"/>
    <w:rsid w:val="00DE424A"/>
    <w:rsid w:val="00DE4419"/>
    <w:rsid w:val="00DE5E4B"/>
    <w:rsid w:val="00DE67C4"/>
    <w:rsid w:val="00DE6B5B"/>
    <w:rsid w:val="00DF0ACA"/>
    <w:rsid w:val="00DF2245"/>
    <w:rsid w:val="00DF2953"/>
    <w:rsid w:val="00DF3EB5"/>
    <w:rsid w:val="00DF4CE9"/>
    <w:rsid w:val="00DF77CF"/>
    <w:rsid w:val="00E026E8"/>
    <w:rsid w:val="00E0440D"/>
    <w:rsid w:val="00E060F7"/>
    <w:rsid w:val="00E1478B"/>
    <w:rsid w:val="00E14C47"/>
    <w:rsid w:val="00E15B47"/>
    <w:rsid w:val="00E17CCB"/>
    <w:rsid w:val="00E22698"/>
    <w:rsid w:val="00E25B7C"/>
    <w:rsid w:val="00E2698B"/>
    <w:rsid w:val="00E3076B"/>
    <w:rsid w:val="00E31D2D"/>
    <w:rsid w:val="00E33472"/>
    <w:rsid w:val="00E34003"/>
    <w:rsid w:val="00E355E9"/>
    <w:rsid w:val="00E3725B"/>
    <w:rsid w:val="00E432C3"/>
    <w:rsid w:val="00E434D1"/>
    <w:rsid w:val="00E4706B"/>
    <w:rsid w:val="00E50889"/>
    <w:rsid w:val="00E50F58"/>
    <w:rsid w:val="00E517BA"/>
    <w:rsid w:val="00E5253B"/>
    <w:rsid w:val="00E53E80"/>
    <w:rsid w:val="00E55290"/>
    <w:rsid w:val="00E56CBB"/>
    <w:rsid w:val="00E60C94"/>
    <w:rsid w:val="00E61950"/>
    <w:rsid w:val="00E61E51"/>
    <w:rsid w:val="00E63CAD"/>
    <w:rsid w:val="00E64C35"/>
    <w:rsid w:val="00E6552A"/>
    <w:rsid w:val="00E6707D"/>
    <w:rsid w:val="00E6775C"/>
    <w:rsid w:val="00E70337"/>
    <w:rsid w:val="00E708EE"/>
    <w:rsid w:val="00E70E7C"/>
    <w:rsid w:val="00E71313"/>
    <w:rsid w:val="00E71C51"/>
    <w:rsid w:val="00E72606"/>
    <w:rsid w:val="00E73C3E"/>
    <w:rsid w:val="00E74050"/>
    <w:rsid w:val="00E82496"/>
    <w:rsid w:val="00E834CD"/>
    <w:rsid w:val="00E846DC"/>
    <w:rsid w:val="00E84E9D"/>
    <w:rsid w:val="00E86CEE"/>
    <w:rsid w:val="00E91A3B"/>
    <w:rsid w:val="00E9275C"/>
    <w:rsid w:val="00E935AF"/>
    <w:rsid w:val="00EA24D1"/>
    <w:rsid w:val="00EB0E20"/>
    <w:rsid w:val="00EB155F"/>
    <w:rsid w:val="00EB1A80"/>
    <w:rsid w:val="00EB23C3"/>
    <w:rsid w:val="00EB262C"/>
    <w:rsid w:val="00EB2E41"/>
    <w:rsid w:val="00EB457B"/>
    <w:rsid w:val="00EC135F"/>
    <w:rsid w:val="00EC47C4"/>
    <w:rsid w:val="00EC4F3A"/>
    <w:rsid w:val="00EC56FB"/>
    <w:rsid w:val="00EC5E74"/>
    <w:rsid w:val="00EC61BA"/>
    <w:rsid w:val="00ED594D"/>
    <w:rsid w:val="00ED66DF"/>
    <w:rsid w:val="00EE0715"/>
    <w:rsid w:val="00EE365F"/>
    <w:rsid w:val="00EE36E1"/>
    <w:rsid w:val="00EE5F76"/>
    <w:rsid w:val="00EE6228"/>
    <w:rsid w:val="00EE655B"/>
    <w:rsid w:val="00EE7AC7"/>
    <w:rsid w:val="00EE7B3F"/>
    <w:rsid w:val="00EF1A51"/>
    <w:rsid w:val="00EF374E"/>
    <w:rsid w:val="00EF3A8A"/>
    <w:rsid w:val="00EF70ED"/>
    <w:rsid w:val="00EF765E"/>
    <w:rsid w:val="00F0054D"/>
    <w:rsid w:val="00F01D80"/>
    <w:rsid w:val="00F02467"/>
    <w:rsid w:val="00F04D0E"/>
    <w:rsid w:val="00F11D8E"/>
    <w:rsid w:val="00F12214"/>
    <w:rsid w:val="00F12565"/>
    <w:rsid w:val="00F13BF1"/>
    <w:rsid w:val="00F144BE"/>
    <w:rsid w:val="00F14ACA"/>
    <w:rsid w:val="00F17649"/>
    <w:rsid w:val="00F176BE"/>
    <w:rsid w:val="00F17A0C"/>
    <w:rsid w:val="00F217FF"/>
    <w:rsid w:val="00F23927"/>
    <w:rsid w:val="00F26A05"/>
    <w:rsid w:val="00F307CE"/>
    <w:rsid w:val="00F33B3E"/>
    <w:rsid w:val="00F343C8"/>
    <w:rsid w:val="00F34BAA"/>
    <w:rsid w:val="00F354C5"/>
    <w:rsid w:val="00F37108"/>
    <w:rsid w:val="00F40449"/>
    <w:rsid w:val="00F45B8E"/>
    <w:rsid w:val="00F47BAA"/>
    <w:rsid w:val="00F520FE"/>
    <w:rsid w:val="00F5251D"/>
    <w:rsid w:val="00F52EAB"/>
    <w:rsid w:val="00F55A04"/>
    <w:rsid w:val="00F61A31"/>
    <w:rsid w:val="00F62F4F"/>
    <w:rsid w:val="00F63921"/>
    <w:rsid w:val="00F66F00"/>
    <w:rsid w:val="00F67A2D"/>
    <w:rsid w:val="00F70A1B"/>
    <w:rsid w:val="00F72FDF"/>
    <w:rsid w:val="00F732AA"/>
    <w:rsid w:val="00F75960"/>
    <w:rsid w:val="00F8110F"/>
    <w:rsid w:val="00F82526"/>
    <w:rsid w:val="00F82D0C"/>
    <w:rsid w:val="00F84672"/>
    <w:rsid w:val="00F84802"/>
    <w:rsid w:val="00F95A8C"/>
    <w:rsid w:val="00F96C19"/>
    <w:rsid w:val="00FA0320"/>
    <w:rsid w:val="00FA06FD"/>
    <w:rsid w:val="00FA3FD8"/>
    <w:rsid w:val="00FA4D3E"/>
    <w:rsid w:val="00FA515B"/>
    <w:rsid w:val="00FA6B90"/>
    <w:rsid w:val="00FA70F9"/>
    <w:rsid w:val="00FA74CB"/>
    <w:rsid w:val="00FB1BAE"/>
    <w:rsid w:val="00FB207A"/>
    <w:rsid w:val="00FB2886"/>
    <w:rsid w:val="00FB3093"/>
    <w:rsid w:val="00FB466E"/>
    <w:rsid w:val="00FB57F6"/>
    <w:rsid w:val="00FB5D78"/>
    <w:rsid w:val="00FC02F3"/>
    <w:rsid w:val="00FC1140"/>
    <w:rsid w:val="00FC752C"/>
    <w:rsid w:val="00FC79E7"/>
    <w:rsid w:val="00FD0492"/>
    <w:rsid w:val="00FD13EC"/>
    <w:rsid w:val="00FD1E45"/>
    <w:rsid w:val="00FD4DA8"/>
    <w:rsid w:val="00FD4EEF"/>
    <w:rsid w:val="00FD5461"/>
    <w:rsid w:val="00FD6BDB"/>
    <w:rsid w:val="00FD6F00"/>
    <w:rsid w:val="00FD7B98"/>
    <w:rsid w:val="00FE014D"/>
    <w:rsid w:val="00FE305B"/>
    <w:rsid w:val="00FE6272"/>
    <w:rsid w:val="00FF18D2"/>
    <w:rsid w:val="00FF22F5"/>
    <w:rsid w:val="00FF4664"/>
    <w:rsid w:val="00FF7577"/>
    <w:rsid w:val="00FF7E8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19187"/>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856"/>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link w:val="Heading3Char"/>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link w:val="BodyTextIndent2Char"/>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BodyTextIndent2Char">
    <w:name w:val="Body Text Indent 2 Char"/>
    <w:basedOn w:val="DefaultParagraphFont"/>
    <w:link w:val="BodyTextIndent2"/>
    <w:rsid w:val="0001622D"/>
    <w:rPr>
      <w:b/>
      <w:sz w:val="22"/>
      <w:lang w:eastAsia="en-US"/>
    </w:rPr>
  </w:style>
  <w:style w:type="character" w:customStyle="1" w:styleId="BodyTextChar">
    <w:name w:val="Body Text Char"/>
    <w:basedOn w:val="DefaultParagraphFont"/>
    <w:link w:val="BodyText"/>
    <w:rsid w:val="00BF2A38"/>
    <w:rPr>
      <w:sz w:val="22"/>
      <w:lang w:eastAsia="en-US"/>
    </w:rPr>
  </w:style>
  <w:style w:type="character" w:customStyle="1" w:styleId="Heading3Char">
    <w:name w:val="Heading 3 Char"/>
    <w:basedOn w:val="DefaultParagraphFont"/>
    <w:link w:val="Heading3"/>
    <w:rsid w:val="00BF2A38"/>
    <w:rPr>
      <w:b/>
      <w:kern w:val="28"/>
      <w:sz w:val="24"/>
      <w:lang w:eastAsia="en-US"/>
    </w:rPr>
  </w:style>
  <w:style w:type="character" w:customStyle="1" w:styleId="Heading6Char">
    <w:name w:val="Heading 6 Char"/>
    <w:basedOn w:val="DefaultParagraphFont"/>
    <w:link w:val="Heading6"/>
    <w:rsid w:val="00BF2A38"/>
    <w:rPr>
      <w:i/>
      <w:sz w:val="22"/>
      <w:lang w:eastAsia="en-US"/>
    </w:rPr>
  </w:style>
  <w:style w:type="paragraph" w:customStyle="1" w:styleId="StandardUK">
    <w:name w:val="Standard UK"/>
    <w:basedOn w:val="Normal"/>
    <w:rsid w:val="00BF2A38"/>
    <w:pPr>
      <w:tabs>
        <w:tab w:val="clear" w:pos="567"/>
      </w:tabs>
      <w:spacing w:line="240" w:lineRule="auto"/>
    </w:pPr>
    <w:rPr>
      <w:rFonts w:ascii="Arial" w:hAnsi="Arial" w:cs="Arial"/>
      <w:sz w:val="24"/>
      <w:szCs w:val="24"/>
    </w:rPr>
  </w:style>
  <w:style w:type="character" w:customStyle="1" w:styleId="HeaderChar">
    <w:name w:val="Header Char"/>
    <w:basedOn w:val="DefaultParagraphFont"/>
    <w:link w:val="Header"/>
    <w:rsid w:val="00BF2A38"/>
    <w:rPr>
      <w:rFonts w:ascii="Helvetica" w:hAnsi="Helvetica"/>
      <w:lang w:eastAsia="en-US"/>
    </w:rPr>
  </w:style>
  <w:style w:type="paragraph" w:styleId="HTMLPreformatted">
    <w:name w:val="HTML Preformatted"/>
    <w:basedOn w:val="Normal"/>
    <w:link w:val="HTMLPreformattedChar"/>
    <w:semiHidden/>
    <w:unhideWhenUsed/>
    <w:rsid w:val="00F11D8E"/>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F11D8E"/>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2643">
      <w:bodyDiv w:val="1"/>
      <w:marLeft w:val="0"/>
      <w:marRight w:val="0"/>
      <w:marTop w:val="0"/>
      <w:marBottom w:val="0"/>
      <w:divBdr>
        <w:top w:val="none" w:sz="0" w:space="0" w:color="auto"/>
        <w:left w:val="none" w:sz="0" w:space="0" w:color="auto"/>
        <w:bottom w:val="none" w:sz="0" w:space="0" w:color="auto"/>
        <w:right w:val="none" w:sz="0" w:space="0" w:color="auto"/>
      </w:divBdr>
    </w:div>
    <w:div w:id="441461407">
      <w:bodyDiv w:val="1"/>
      <w:marLeft w:val="0"/>
      <w:marRight w:val="0"/>
      <w:marTop w:val="0"/>
      <w:marBottom w:val="0"/>
      <w:divBdr>
        <w:top w:val="none" w:sz="0" w:space="0" w:color="auto"/>
        <w:left w:val="none" w:sz="0" w:space="0" w:color="auto"/>
        <w:bottom w:val="none" w:sz="0" w:space="0" w:color="auto"/>
        <w:right w:val="none" w:sz="0" w:space="0" w:color="auto"/>
      </w:divBdr>
    </w:div>
    <w:div w:id="542865151">
      <w:bodyDiv w:val="1"/>
      <w:marLeft w:val="0"/>
      <w:marRight w:val="0"/>
      <w:marTop w:val="0"/>
      <w:marBottom w:val="0"/>
      <w:divBdr>
        <w:top w:val="none" w:sz="0" w:space="0" w:color="auto"/>
        <w:left w:val="none" w:sz="0" w:space="0" w:color="auto"/>
        <w:bottom w:val="none" w:sz="0" w:space="0" w:color="auto"/>
        <w:right w:val="none" w:sz="0" w:space="0" w:color="auto"/>
      </w:divBdr>
    </w:div>
    <w:div w:id="656762700">
      <w:bodyDiv w:val="1"/>
      <w:marLeft w:val="0"/>
      <w:marRight w:val="0"/>
      <w:marTop w:val="0"/>
      <w:marBottom w:val="0"/>
      <w:divBdr>
        <w:top w:val="none" w:sz="0" w:space="0" w:color="auto"/>
        <w:left w:val="none" w:sz="0" w:space="0" w:color="auto"/>
        <w:bottom w:val="none" w:sz="0" w:space="0" w:color="auto"/>
        <w:right w:val="none" w:sz="0" w:space="0" w:color="auto"/>
      </w:divBdr>
    </w:div>
    <w:div w:id="829443518">
      <w:bodyDiv w:val="1"/>
      <w:marLeft w:val="0"/>
      <w:marRight w:val="0"/>
      <w:marTop w:val="0"/>
      <w:marBottom w:val="0"/>
      <w:divBdr>
        <w:top w:val="none" w:sz="0" w:space="0" w:color="auto"/>
        <w:left w:val="none" w:sz="0" w:space="0" w:color="auto"/>
        <w:bottom w:val="none" w:sz="0" w:space="0" w:color="auto"/>
        <w:right w:val="none" w:sz="0" w:space="0" w:color="auto"/>
      </w:divBdr>
    </w:div>
    <w:div w:id="886796098">
      <w:bodyDiv w:val="1"/>
      <w:marLeft w:val="0"/>
      <w:marRight w:val="0"/>
      <w:marTop w:val="0"/>
      <w:marBottom w:val="0"/>
      <w:divBdr>
        <w:top w:val="none" w:sz="0" w:space="0" w:color="auto"/>
        <w:left w:val="none" w:sz="0" w:space="0" w:color="auto"/>
        <w:bottom w:val="none" w:sz="0" w:space="0" w:color="auto"/>
        <w:right w:val="none" w:sz="0" w:space="0" w:color="auto"/>
      </w:divBdr>
    </w:div>
    <w:div w:id="923345062">
      <w:bodyDiv w:val="1"/>
      <w:marLeft w:val="0"/>
      <w:marRight w:val="0"/>
      <w:marTop w:val="0"/>
      <w:marBottom w:val="0"/>
      <w:divBdr>
        <w:top w:val="none" w:sz="0" w:space="0" w:color="auto"/>
        <w:left w:val="none" w:sz="0" w:space="0" w:color="auto"/>
        <w:bottom w:val="none" w:sz="0" w:space="0" w:color="auto"/>
        <w:right w:val="none" w:sz="0" w:space="0" w:color="auto"/>
      </w:divBdr>
    </w:div>
    <w:div w:id="965087558">
      <w:bodyDiv w:val="1"/>
      <w:marLeft w:val="0"/>
      <w:marRight w:val="0"/>
      <w:marTop w:val="0"/>
      <w:marBottom w:val="0"/>
      <w:divBdr>
        <w:top w:val="none" w:sz="0" w:space="0" w:color="auto"/>
        <w:left w:val="none" w:sz="0" w:space="0" w:color="auto"/>
        <w:bottom w:val="none" w:sz="0" w:space="0" w:color="auto"/>
        <w:right w:val="none" w:sz="0" w:space="0" w:color="auto"/>
      </w:divBdr>
    </w:div>
    <w:div w:id="1032222518">
      <w:bodyDiv w:val="1"/>
      <w:marLeft w:val="0"/>
      <w:marRight w:val="0"/>
      <w:marTop w:val="0"/>
      <w:marBottom w:val="0"/>
      <w:divBdr>
        <w:top w:val="none" w:sz="0" w:space="0" w:color="auto"/>
        <w:left w:val="none" w:sz="0" w:space="0" w:color="auto"/>
        <w:bottom w:val="none" w:sz="0" w:space="0" w:color="auto"/>
        <w:right w:val="none" w:sz="0" w:space="0" w:color="auto"/>
      </w:divBdr>
    </w:div>
    <w:div w:id="1139762474">
      <w:bodyDiv w:val="1"/>
      <w:marLeft w:val="0"/>
      <w:marRight w:val="0"/>
      <w:marTop w:val="0"/>
      <w:marBottom w:val="0"/>
      <w:divBdr>
        <w:top w:val="none" w:sz="0" w:space="0" w:color="auto"/>
        <w:left w:val="none" w:sz="0" w:space="0" w:color="auto"/>
        <w:bottom w:val="none" w:sz="0" w:space="0" w:color="auto"/>
        <w:right w:val="none" w:sz="0" w:space="0" w:color="auto"/>
      </w:divBdr>
    </w:div>
    <w:div w:id="1490442957">
      <w:bodyDiv w:val="1"/>
      <w:marLeft w:val="0"/>
      <w:marRight w:val="0"/>
      <w:marTop w:val="0"/>
      <w:marBottom w:val="0"/>
      <w:divBdr>
        <w:top w:val="none" w:sz="0" w:space="0" w:color="auto"/>
        <w:left w:val="none" w:sz="0" w:space="0" w:color="auto"/>
        <w:bottom w:val="none" w:sz="0" w:space="0" w:color="auto"/>
        <w:right w:val="none" w:sz="0" w:space="0" w:color="auto"/>
      </w:divBdr>
    </w:div>
    <w:div w:id="1564179317">
      <w:bodyDiv w:val="1"/>
      <w:marLeft w:val="0"/>
      <w:marRight w:val="0"/>
      <w:marTop w:val="0"/>
      <w:marBottom w:val="0"/>
      <w:divBdr>
        <w:top w:val="none" w:sz="0" w:space="0" w:color="auto"/>
        <w:left w:val="none" w:sz="0" w:space="0" w:color="auto"/>
        <w:bottom w:val="none" w:sz="0" w:space="0" w:color="auto"/>
        <w:right w:val="none" w:sz="0" w:space="0" w:color="auto"/>
      </w:divBdr>
    </w:div>
    <w:div w:id="1746298903">
      <w:bodyDiv w:val="1"/>
      <w:marLeft w:val="0"/>
      <w:marRight w:val="0"/>
      <w:marTop w:val="0"/>
      <w:marBottom w:val="0"/>
      <w:divBdr>
        <w:top w:val="none" w:sz="0" w:space="0" w:color="auto"/>
        <w:left w:val="none" w:sz="0" w:space="0" w:color="auto"/>
        <w:bottom w:val="none" w:sz="0" w:space="0" w:color="auto"/>
        <w:right w:val="none" w:sz="0" w:space="0" w:color="auto"/>
      </w:divBdr>
    </w:div>
    <w:div w:id="1747606744">
      <w:bodyDiv w:val="1"/>
      <w:marLeft w:val="0"/>
      <w:marRight w:val="0"/>
      <w:marTop w:val="0"/>
      <w:marBottom w:val="0"/>
      <w:divBdr>
        <w:top w:val="none" w:sz="0" w:space="0" w:color="auto"/>
        <w:left w:val="none" w:sz="0" w:space="0" w:color="auto"/>
        <w:bottom w:val="none" w:sz="0" w:space="0" w:color="auto"/>
        <w:right w:val="none" w:sz="0" w:space="0" w:color="auto"/>
      </w:divBdr>
    </w:div>
    <w:div w:id="1780491505">
      <w:bodyDiv w:val="1"/>
      <w:marLeft w:val="0"/>
      <w:marRight w:val="0"/>
      <w:marTop w:val="0"/>
      <w:marBottom w:val="0"/>
      <w:divBdr>
        <w:top w:val="none" w:sz="0" w:space="0" w:color="auto"/>
        <w:left w:val="none" w:sz="0" w:space="0" w:color="auto"/>
        <w:bottom w:val="none" w:sz="0" w:space="0" w:color="auto"/>
        <w:right w:val="none" w:sz="0" w:space="0" w:color="auto"/>
      </w:divBdr>
    </w:div>
    <w:div w:id="192329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AB52-177D-4F90-91C5-98C7E82353D9}">
  <ds:schemaRefs>
    <ds:schemaRef ds:uri="http://schemas.openxmlformats.org/officeDocument/2006/bibliography"/>
  </ds:schemaRefs>
</ds:datastoreItem>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8</Pages>
  <Words>2154</Words>
  <Characters>12924</Characters>
  <Application>Microsoft Office Word</Application>
  <DocSecurity>0</DocSecurity>
  <Lines>107</Lines>
  <Paragraphs>30</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VERAFLOX, INN-pradofloxacin</vt:lpstr>
      <vt:lpstr>VERAFLOX, INN-pradofloxacin</vt:lpstr>
      <vt:lpstr>VERAFLOX, INN-pradofloxacin</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VERAFLOX, INN-pradofloxacin</dc:title>
  <dc:subject>EPAR</dc:subject>
  <dc:creator>CVMP</dc:creator>
  <cp:keywords>VERAFLOX, INN-pradofloxacin</cp:keywords>
  <dc:description>VERAFLOX, INN-pradofloxacin</dc:description>
  <cp:lastModifiedBy>ANNA JASINSKA</cp:lastModifiedBy>
  <cp:revision>6</cp:revision>
  <cp:lastPrinted>2022-11-03T08:22:00Z</cp:lastPrinted>
  <dcterms:created xsi:type="dcterms:W3CDTF">2025-03-31T13:05:00Z</dcterms:created>
  <dcterms:modified xsi:type="dcterms:W3CDTF">2025-04-28T09:17:00Z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13:33:49</vt:lpwstr>
  </property>
  <property fmtid="{D5CDD505-2E9C-101B-9397-08002B2CF9AE}" pid="6" name="DM_Creator_Name">
    <vt:lpwstr>Prizzi Monica</vt:lpwstr>
  </property>
  <property fmtid="{D5CDD505-2E9C-101B-9397-08002B2CF9AE}" pid="7" name="DM_DocRefId">
    <vt:lpwstr>EMA/592385/2024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EMA/592385/2024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15:14:08</vt:lpwstr>
  </property>
  <property fmtid="{D5CDD505-2E9C-101B-9397-08002B2CF9AE}" pid="34" name="DM_Modifier_Name">
    <vt:lpwstr>Prizzi Monica</vt:lpwstr>
  </property>
  <property fmtid="{D5CDD505-2E9C-101B-9397-08002B2CF9AE}" pid="35" name="DM_Modify_Date">
    <vt:lpwstr>17/12/2024 15:14:08</vt:lpwstr>
  </property>
  <property fmtid="{D5CDD505-2E9C-101B-9397-08002B2CF9AE}" pid="36" name="DM_Name">
    <vt:lpwstr>veterinary-product-information-qrd-templates_pl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ies>
</file>