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2DC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C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A" w14:textId="77777777" w:rsidR="00C114FF" w:rsidRPr="00BE15AB" w:rsidRDefault="00EB1C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1F722DD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DC" w14:textId="77777777" w:rsidR="00C114FF" w:rsidRPr="00BE15AB" w:rsidRDefault="00EB1C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1F722DDD" w14:textId="77777777" w:rsidR="00C114FF" w:rsidRPr="00BE15AB" w:rsidRDefault="00EB1C79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1F722DD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6D7F2F" w14:textId="77777777" w:rsidR="000F5171" w:rsidRDefault="000F5171" w:rsidP="000F5171">
      <w:pPr>
        <w:tabs>
          <w:tab w:val="clear" w:pos="567"/>
        </w:tabs>
        <w:spacing w:line="240" w:lineRule="auto"/>
        <w:ind w:left="5670" w:hanging="5670"/>
        <w:rPr>
          <w:szCs w:val="22"/>
        </w:rPr>
      </w:pPr>
      <w:proofErr w:type="spellStart"/>
      <w:r w:rsidRPr="00ED7F4F">
        <w:rPr>
          <w:szCs w:val="22"/>
        </w:rPr>
        <w:t>PolyVar</w:t>
      </w:r>
      <w:proofErr w:type="spellEnd"/>
      <w:r w:rsidRPr="00ED7F4F">
        <w:rPr>
          <w:szCs w:val="22"/>
        </w:rPr>
        <w:t xml:space="preserve"> </w:t>
      </w:r>
      <w:proofErr w:type="spellStart"/>
      <w:r w:rsidRPr="00ED7F4F">
        <w:rPr>
          <w:szCs w:val="22"/>
        </w:rPr>
        <w:t>Yellow</w:t>
      </w:r>
      <w:proofErr w:type="spellEnd"/>
      <w:r w:rsidRPr="00ED7F4F">
        <w:rPr>
          <w:szCs w:val="22"/>
        </w:rPr>
        <w:t xml:space="preserve"> 275 mg pasek do </w:t>
      </w:r>
      <w:r w:rsidRPr="001348E6">
        <w:rPr>
          <w:szCs w:val="22"/>
        </w:rPr>
        <w:t>umieszczenia</w:t>
      </w:r>
      <w:r w:rsidRPr="00ED7F4F">
        <w:rPr>
          <w:szCs w:val="22"/>
        </w:rPr>
        <w:t xml:space="preserve"> w ulu</w:t>
      </w:r>
      <w:r w:rsidRPr="00ED7F4F">
        <w:rPr>
          <w:szCs w:val="22"/>
        </w:rPr>
        <w:tab/>
      </w:r>
    </w:p>
    <w:p w14:paraId="1F722DE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E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E2" w14:textId="77777777" w:rsidR="00C114FF" w:rsidRPr="00BE15AB" w:rsidRDefault="00EB1C79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1F722DE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32D171" w14:textId="51EA84A0" w:rsidR="00DE2101" w:rsidRPr="00ED7F4F" w:rsidRDefault="003E4070" w:rsidP="00DE210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Każdy</w:t>
      </w:r>
      <w:r w:rsidRPr="00ED7F4F">
        <w:rPr>
          <w:szCs w:val="22"/>
        </w:rPr>
        <w:t xml:space="preserve"> </w:t>
      </w:r>
      <w:r w:rsidR="00DE2101" w:rsidRPr="00ED7F4F">
        <w:rPr>
          <w:szCs w:val="22"/>
        </w:rPr>
        <w:t>pasek do umieszczenia w ulu zawiera:</w:t>
      </w:r>
    </w:p>
    <w:p w14:paraId="2A999E84" w14:textId="77777777" w:rsidR="00DE2101" w:rsidRPr="00ED7F4F" w:rsidRDefault="00DE2101" w:rsidP="00DE2101">
      <w:pPr>
        <w:tabs>
          <w:tab w:val="clear" w:pos="567"/>
        </w:tabs>
        <w:spacing w:line="240" w:lineRule="auto"/>
        <w:rPr>
          <w:szCs w:val="22"/>
        </w:rPr>
      </w:pPr>
    </w:p>
    <w:p w14:paraId="6262E5D9" w14:textId="77777777" w:rsidR="00DE2101" w:rsidRPr="00ED7F4F" w:rsidRDefault="00DE2101" w:rsidP="00DE2101">
      <w:pPr>
        <w:tabs>
          <w:tab w:val="clear" w:pos="567"/>
        </w:tabs>
        <w:spacing w:line="240" w:lineRule="auto"/>
        <w:rPr>
          <w:b/>
          <w:szCs w:val="22"/>
        </w:rPr>
      </w:pPr>
      <w:r w:rsidRPr="00ED7F4F">
        <w:rPr>
          <w:b/>
          <w:bCs/>
          <w:szCs w:val="22"/>
        </w:rPr>
        <w:t>Substancja czynna:</w:t>
      </w:r>
    </w:p>
    <w:p w14:paraId="0718A302" w14:textId="77777777" w:rsidR="00DE2101" w:rsidRPr="00ED7F4F" w:rsidRDefault="00DE2101" w:rsidP="00DE210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D7F4F">
        <w:rPr>
          <w:szCs w:val="22"/>
        </w:rPr>
        <w:t>Flumetryna</w:t>
      </w:r>
      <w:proofErr w:type="spellEnd"/>
      <w:r w:rsidRPr="00ED7F4F">
        <w:rPr>
          <w:szCs w:val="22"/>
        </w:rPr>
        <w:t xml:space="preserve"> 275 mg </w:t>
      </w:r>
    </w:p>
    <w:p w14:paraId="573229CA" w14:textId="77777777" w:rsidR="00DE2101" w:rsidRPr="00ED7F4F" w:rsidRDefault="00DE2101" w:rsidP="00DE2101">
      <w:pPr>
        <w:tabs>
          <w:tab w:val="clear" w:pos="567"/>
          <w:tab w:val="left" w:pos="2745"/>
        </w:tabs>
        <w:spacing w:line="240" w:lineRule="auto"/>
        <w:rPr>
          <w:szCs w:val="22"/>
        </w:rPr>
      </w:pPr>
      <w:r w:rsidRPr="00ED7F4F">
        <w:rPr>
          <w:szCs w:val="22"/>
        </w:rPr>
        <w:tab/>
      </w:r>
    </w:p>
    <w:p w14:paraId="3A7A0EB6" w14:textId="77777777" w:rsidR="00DE2101" w:rsidRPr="00ED7F4F" w:rsidRDefault="00DE2101" w:rsidP="00DE2101">
      <w:pPr>
        <w:tabs>
          <w:tab w:val="clear" w:pos="567"/>
          <w:tab w:val="left" w:pos="2745"/>
        </w:tabs>
        <w:spacing w:line="240" w:lineRule="auto"/>
        <w:rPr>
          <w:b/>
          <w:szCs w:val="22"/>
        </w:rPr>
      </w:pPr>
      <w:r w:rsidRPr="00ED7F4F">
        <w:rPr>
          <w:b/>
          <w:szCs w:val="22"/>
        </w:rPr>
        <w:t>Substancje pomocnicze:</w:t>
      </w:r>
    </w:p>
    <w:p w14:paraId="1F722DE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</w:tblGrid>
      <w:tr w:rsidR="00DE2101" w14:paraId="1F722DEC" w14:textId="77777777" w:rsidTr="00DE2101">
        <w:tc>
          <w:tcPr>
            <w:tcW w:w="7225" w:type="dxa"/>
            <w:shd w:val="clear" w:color="auto" w:fill="auto"/>
            <w:vAlign w:val="center"/>
          </w:tcPr>
          <w:p w14:paraId="1F722DEA" w14:textId="6F5B90AE" w:rsidR="00DE2101" w:rsidRPr="00BE15AB" w:rsidRDefault="00DE210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0124F8" w14:paraId="1F722DEF" w14:textId="77777777" w:rsidTr="0031783F">
        <w:tc>
          <w:tcPr>
            <w:tcW w:w="7225" w:type="dxa"/>
            <w:shd w:val="clear" w:color="auto" w:fill="auto"/>
          </w:tcPr>
          <w:p w14:paraId="1F722DED" w14:textId="58B40735" w:rsidR="000124F8" w:rsidRPr="00BE15AB" w:rsidRDefault="000124F8" w:rsidP="000124F8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50B2C">
              <w:t>Adypinian</w:t>
            </w:r>
            <w:proofErr w:type="spellEnd"/>
            <w:r w:rsidRPr="00950B2C">
              <w:t xml:space="preserve"> </w:t>
            </w:r>
            <w:proofErr w:type="spellStart"/>
            <w:r w:rsidRPr="00950B2C">
              <w:t>dibutylu</w:t>
            </w:r>
            <w:proofErr w:type="spellEnd"/>
            <w:r w:rsidRPr="00950B2C">
              <w:t xml:space="preserve"> </w:t>
            </w:r>
          </w:p>
        </w:tc>
      </w:tr>
      <w:tr w:rsidR="000124F8" w14:paraId="1F722DF2" w14:textId="77777777" w:rsidTr="0031783F">
        <w:tc>
          <w:tcPr>
            <w:tcW w:w="7225" w:type="dxa"/>
            <w:shd w:val="clear" w:color="auto" w:fill="auto"/>
          </w:tcPr>
          <w:p w14:paraId="1F722DF0" w14:textId="0D8571F8" w:rsidR="000124F8" w:rsidRPr="00BE15AB" w:rsidRDefault="000124F8" w:rsidP="000124F8">
            <w:pPr>
              <w:spacing w:before="60" w:after="60"/>
              <w:rPr>
                <w:iCs/>
                <w:szCs w:val="22"/>
              </w:rPr>
            </w:pPr>
            <w:r w:rsidRPr="00950B2C">
              <w:t xml:space="preserve">Glikolu propylenowego </w:t>
            </w:r>
            <w:proofErr w:type="spellStart"/>
            <w:r w:rsidRPr="00950B2C">
              <w:t>dikaprylokapronian</w:t>
            </w:r>
            <w:proofErr w:type="spellEnd"/>
          </w:p>
        </w:tc>
      </w:tr>
      <w:tr w:rsidR="000124F8" w14:paraId="1F722DF5" w14:textId="77777777" w:rsidTr="0031783F">
        <w:tc>
          <w:tcPr>
            <w:tcW w:w="7225" w:type="dxa"/>
            <w:shd w:val="clear" w:color="auto" w:fill="auto"/>
          </w:tcPr>
          <w:p w14:paraId="1F722DF3" w14:textId="5371F848" w:rsidR="000124F8" w:rsidRPr="00BE15AB" w:rsidRDefault="000124F8" w:rsidP="000124F8">
            <w:pPr>
              <w:spacing w:before="60" w:after="60"/>
              <w:rPr>
                <w:iCs/>
                <w:szCs w:val="22"/>
              </w:rPr>
            </w:pPr>
            <w:r w:rsidRPr="00950B2C">
              <w:t xml:space="preserve">Epoksydowany olej sojowy </w:t>
            </w:r>
          </w:p>
        </w:tc>
      </w:tr>
      <w:tr w:rsidR="000124F8" w14:paraId="1F722DF8" w14:textId="77777777" w:rsidTr="0031783F">
        <w:tc>
          <w:tcPr>
            <w:tcW w:w="7225" w:type="dxa"/>
            <w:shd w:val="clear" w:color="auto" w:fill="auto"/>
          </w:tcPr>
          <w:p w14:paraId="1F722DF6" w14:textId="564EBD0B" w:rsidR="000124F8" w:rsidRPr="00BE15AB" w:rsidRDefault="000124F8" w:rsidP="000124F8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950B2C">
              <w:t>Kwas stearynowy</w:t>
            </w:r>
          </w:p>
        </w:tc>
      </w:tr>
      <w:tr w:rsidR="000124F8" w14:paraId="1F722DFB" w14:textId="77777777" w:rsidTr="0031783F">
        <w:tc>
          <w:tcPr>
            <w:tcW w:w="7225" w:type="dxa"/>
            <w:shd w:val="clear" w:color="auto" w:fill="auto"/>
          </w:tcPr>
          <w:p w14:paraId="1F722DF9" w14:textId="25B73580" w:rsidR="000124F8" w:rsidRPr="00BE15AB" w:rsidRDefault="000124F8" w:rsidP="000124F8">
            <w:pPr>
              <w:spacing w:before="60" w:after="60"/>
              <w:rPr>
                <w:iCs/>
                <w:szCs w:val="22"/>
              </w:rPr>
            </w:pPr>
            <w:r w:rsidRPr="00950B2C">
              <w:t>Polichlorek winylu</w:t>
            </w:r>
          </w:p>
        </w:tc>
      </w:tr>
      <w:tr w:rsidR="000124F8" w14:paraId="6B530269" w14:textId="77777777" w:rsidTr="0031783F">
        <w:tc>
          <w:tcPr>
            <w:tcW w:w="7225" w:type="dxa"/>
            <w:shd w:val="clear" w:color="auto" w:fill="auto"/>
          </w:tcPr>
          <w:p w14:paraId="11AB150B" w14:textId="008C3590" w:rsidR="000124F8" w:rsidRPr="00BE15AB" w:rsidRDefault="000124F8" w:rsidP="000124F8">
            <w:pPr>
              <w:spacing w:before="60" w:after="60"/>
              <w:rPr>
                <w:iCs/>
                <w:szCs w:val="22"/>
              </w:rPr>
            </w:pPr>
            <w:r w:rsidRPr="00950B2C">
              <w:t>Tytanu dwutlenek (E171)</w:t>
            </w:r>
          </w:p>
        </w:tc>
      </w:tr>
      <w:tr w:rsidR="000124F8" w14:paraId="3DCEDD75" w14:textId="77777777" w:rsidTr="0031783F">
        <w:tc>
          <w:tcPr>
            <w:tcW w:w="7225" w:type="dxa"/>
            <w:shd w:val="clear" w:color="auto" w:fill="auto"/>
          </w:tcPr>
          <w:p w14:paraId="4355634A" w14:textId="1DEF826C" w:rsidR="000124F8" w:rsidRPr="00BE15AB" w:rsidRDefault="000124F8" w:rsidP="000124F8">
            <w:pPr>
              <w:spacing w:before="60" w:after="60"/>
              <w:rPr>
                <w:iCs/>
                <w:szCs w:val="22"/>
              </w:rPr>
            </w:pPr>
            <w:r w:rsidRPr="00950B2C">
              <w:t>Żelaza tlenek żółty (E172)</w:t>
            </w:r>
          </w:p>
        </w:tc>
      </w:tr>
    </w:tbl>
    <w:p w14:paraId="1F722DFC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54BB0E" w14:textId="4AC7C75A" w:rsidR="00EA31FE" w:rsidRDefault="00EA31FE" w:rsidP="00EA31FE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Żółte, plastikowe paski z 15 otworami</w:t>
      </w:r>
      <w:r w:rsidR="003E4070">
        <w:rPr>
          <w:szCs w:val="22"/>
        </w:rPr>
        <w:t>.</w:t>
      </w:r>
    </w:p>
    <w:p w14:paraId="3E7619FF" w14:textId="77777777" w:rsidR="003E4070" w:rsidRPr="00ED7F4F" w:rsidRDefault="003E4070" w:rsidP="00EA31FE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1F722DF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DFE" w14:textId="77777777" w:rsidR="00C114FF" w:rsidRPr="00BE15AB" w:rsidRDefault="00EB1C79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1F722DF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00" w14:textId="77777777" w:rsidR="00C114FF" w:rsidRPr="00BE15AB" w:rsidRDefault="00EB1C79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1F722E0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152CB" w14:textId="433394DF" w:rsidR="000C6D45" w:rsidRPr="00ED7F4F" w:rsidRDefault="000C6D45" w:rsidP="000C6D45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Pszczoła miodna (</w:t>
      </w:r>
      <w:r w:rsidRPr="00ED7F4F">
        <w:rPr>
          <w:i/>
          <w:iCs/>
          <w:szCs w:val="22"/>
        </w:rPr>
        <w:t xml:space="preserve">Apis </w:t>
      </w:r>
      <w:proofErr w:type="spellStart"/>
      <w:r w:rsidRPr="00ED7F4F">
        <w:rPr>
          <w:i/>
          <w:iCs/>
          <w:szCs w:val="22"/>
        </w:rPr>
        <w:t>mellifera</w:t>
      </w:r>
      <w:proofErr w:type="spellEnd"/>
      <w:r w:rsidRPr="00ED7F4F">
        <w:rPr>
          <w:szCs w:val="22"/>
        </w:rPr>
        <w:t>)</w:t>
      </w:r>
      <w:r w:rsidR="003E4070">
        <w:rPr>
          <w:szCs w:val="22"/>
        </w:rPr>
        <w:t>.</w:t>
      </w:r>
    </w:p>
    <w:p w14:paraId="14DE1B7D" w14:textId="77777777" w:rsidR="000C6D45" w:rsidRPr="00BE15AB" w:rsidRDefault="000C6D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02" w14:textId="77777777" w:rsidR="00C114FF" w:rsidRPr="00BE15AB" w:rsidRDefault="00EB1C79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1F722E0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3671C" w14:textId="62150266" w:rsidR="00230DD4" w:rsidRPr="00ED7F4F" w:rsidRDefault="00230DD4" w:rsidP="00230DD4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Leczenie </w:t>
      </w:r>
      <w:proofErr w:type="spellStart"/>
      <w:r w:rsidRPr="00ED7F4F">
        <w:rPr>
          <w:szCs w:val="22"/>
        </w:rPr>
        <w:t>warrozy</w:t>
      </w:r>
      <w:proofErr w:type="spellEnd"/>
      <w:r w:rsidRPr="00ED7F4F">
        <w:rPr>
          <w:szCs w:val="22"/>
        </w:rPr>
        <w:t xml:space="preserve"> u pszczół miodnych, wywoływanej przez roztocza </w:t>
      </w:r>
      <w:proofErr w:type="spellStart"/>
      <w:r w:rsidRPr="00ED7F4F">
        <w:rPr>
          <w:i/>
          <w:iCs/>
          <w:szCs w:val="22"/>
        </w:rPr>
        <w:t>Varroa</w:t>
      </w:r>
      <w:proofErr w:type="spellEnd"/>
      <w:r w:rsidRPr="00ED7F4F">
        <w:rPr>
          <w:i/>
          <w:iCs/>
          <w:szCs w:val="22"/>
        </w:rPr>
        <w:t xml:space="preserve"> </w:t>
      </w:r>
      <w:proofErr w:type="spellStart"/>
      <w:r w:rsidRPr="00ED7F4F">
        <w:rPr>
          <w:i/>
          <w:iCs/>
          <w:szCs w:val="22"/>
        </w:rPr>
        <w:t>destructor</w:t>
      </w:r>
      <w:proofErr w:type="spellEnd"/>
      <w:r w:rsidR="003E4070">
        <w:rPr>
          <w:szCs w:val="22"/>
        </w:rPr>
        <w:t>.</w:t>
      </w:r>
    </w:p>
    <w:p w14:paraId="1F722E07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722E08" w14:textId="77777777" w:rsidR="00C114FF" w:rsidRPr="00BE15AB" w:rsidRDefault="00EB1C79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1F722E0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9ED390" w14:textId="5B09DF71" w:rsidR="00511A8A" w:rsidRPr="00ED7F4F" w:rsidRDefault="00511A8A" w:rsidP="00511A8A">
      <w:pPr>
        <w:rPr>
          <w:szCs w:val="22"/>
        </w:rPr>
      </w:pPr>
      <w:r w:rsidRPr="00ED7F4F">
        <w:rPr>
          <w:szCs w:val="22"/>
        </w:rPr>
        <w:t xml:space="preserve">Nie stosować w przypadku stwierdzonej oporności na </w:t>
      </w:r>
      <w:proofErr w:type="spellStart"/>
      <w:r w:rsidRPr="00ED7F4F">
        <w:rPr>
          <w:szCs w:val="22"/>
        </w:rPr>
        <w:t>pyretroidy</w:t>
      </w:r>
      <w:proofErr w:type="spellEnd"/>
      <w:r w:rsidRPr="00ED7F4F">
        <w:rPr>
          <w:szCs w:val="22"/>
        </w:rPr>
        <w:t xml:space="preserve">, opisanej w punkcie </w:t>
      </w:r>
      <w:r w:rsidR="003E4070">
        <w:rPr>
          <w:szCs w:val="22"/>
        </w:rPr>
        <w:t>3</w:t>
      </w:r>
      <w:r w:rsidRPr="00ED7F4F">
        <w:rPr>
          <w:szCs w:val="22"/>
        </w:rPr>
        <w:t xml:space="preserve">.4 </w:t>
      </w:r>
      <w:r>
        <w:rPr>
          <w:szCs w:val="22"/>
        </w:rPr>
        <w:t>„</w:t>
      </w:r>
      <w:r w:rsidRPr="00ED7F4F">
        <w:rPr>
          <w:szCs w:val="22"/>
        </w:rPr>
        <w:t>Specjalne ostrzeżenia</w:t>
      </w:r>
      <w:r>
        <w:rPr>
          <w:szCs w:val="22"/>
        </w:rPr>
        <w:t>”</w:t>
      </w:r>
      <w:r w:rsidRPr="00ED7F4F">
        <w:rPr>
          <w:szCs w:val="22"/>
        </w:rPr>
        <w:t>.</w:t>
      </w:r>
    </w:p>
    <w:p w14:paraId="1F722E0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0E" w14:textId="77777777" w:rsidR="00C114FF" w:rsidRPr="00BE15AB" w:rsidRDefault="00EB1C79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1F722E0F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1126CC" w14:textId="541D7954" w:rsidR="0060313F" w:rsidRDefault="000E6DEE" w:rsidP="000312E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Należy wziąć po</w:t>
      </w:r>
      <w:r w:rsidR="00D84E09">
        <w:rPr>
          <w:szCs w:val="22"/>
        </w:rPr>
        <w:t>d uwagę możliwość</w:t>
      </w:r>
      <w:r w:rsidR="00A06F2B">
        <w:rPr>
          <w:szCs w:val="22"/>
        </w:rPr>
        <w:t xml:space="preserve">, że inne </w:t>
      </w:r>
      <w:r w:rsidR="000B3F08">
        <w:rPr>
          <w:szCs w:val="22"/>
        </w:rPr>
        <w:t>rodziny</w:t>
      </w:r>
      <w:r w:rsidR="00A428DF">
        <w:rPr>
          <w:szCs w:val="22"/>
        </w:rPr>
        <w:t xml:space="preserve"> znajdujące się w tej samej pasiece mogą być źródłem </w:t>
      </w:r>
      <w:r w:rsidR="000B3F08">
        <w:rPr>
          <w:szCs w:val="22"/>
        </w:rPr>
        <w:t>re-</w:t>
      </w:r>
      <w:proofErr w:type="spellStart"/>
      <w:r w:rsidR="000B3F08">
        <w:rPr>
          <w:szCs w:val="22"/>
        </w:rPr>
        <w:t>infestacji</w:t>
      </w:r>
      <w:proofErr w:type="spellEnd"/>
      <w:r w:rsidR="000B3F08">
        <w:rPr>
          <w:szCs w:val="22"/>
        </w:rPr>
        <w:t xml:space="preserve"> </w:t>
      </w:r>
      <w:proofErr w:type="spellStart"/>
      <w:r w:rsidR="000B3F08" w:rsidRPr="00181601">
        <w:rPr>
          <w:i/>
          <w:iCs/>
          <w:szCs w:val="22"/>
        </w:rPr>
        <w:t>Varroa</w:t>
      </w:r>
      <w:proofErr w:type="spellEnd"/>
      <w:r w:rsidR="000B3F08" w:rsidRPr="00181601">
        <w:rPr>
          <w:i/>
          <w:iCs/>
          <w:szCs w:val="22"/>
        </w:rPr>
        <w:t xml:space="preserve"> </w:t>
      </w:r>
      <w:proofErr w:type="spellStart"/>
      <w:r w:rsidR="000B3F08" w:rsidRPr="00181601">
        <w:rPr>
          <w:i/>
          <w:iCs/>
          <w:szCs w:val="22"/>
        </w:rPr>
        <w:t>destrcutor</w:t>
      </w:r>
      <w:proofErr w:type="spellEnd"/>
      <w:r w:rsidR="000B3F08" w:rsidRPr="00181601">
        <w:rPr>
          <w:i/>
          <w:iCs/>
          <w:szCs w:val="22"/>
        </w:rPr>
        <w:t xml:space="preserve"> </w:t>
      </w:r>
      <w:r w:rsidR="000B3F08" w:rsidRPr="00181601">
        <w:rPr>
          <w:szCs w:val="22"/>
        </w:rPr>
        <w:t>i</w:t>
      </w:r>
      <w:r w:rsidR="000B3F08">
        <w:rPr>
          <w:szCs w:val="22"/>
        </w:rPr>
        <w:t xml:space="preserve"> dlatego powinny być leczone</w:t>
      </w:r>
      <w:r w:rsidR="0060313F">
        <w:rPr>
          <w:szCs w:val="22"/>
        </w:rPr>
        <w:t xml:space="preserve"> jednocześnie. </w:t>
      </w:r>
    </w:p>
    <w:p w14:paraId="5AAEA1AC" w14:textId="77777777" w:rsidR="006B51DF" w:rsidRDefault="006B51DF" w:rsidP="000312ED">
      <w:pPr>
        <w:tabs>
          <w:tab w:val="clear" w:pos="567"/>
        </w:tabs>
        <w:spacing w:line="240" w:lineRule="auto"/>
        <w:rPr>
          <w:szCs w:val="22"/>
        </w:rPr>
      </w:pPr>
    </w:p>
    <w:p w14:paraId="01C6F58B" w14:textId="5F4C86D6" w:rsidR="006B51DF" w:rsidRDefault="006B51DF" w:rsidP="000312E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Niepotrzebne stosowanie produktów przeciwpasożytniczych lub </w:t>
      </w:r>
      <w:r w:rsidR="000C20AE">
        <w:rPr>
          <w:szCs w:val="22"/>
        </w:rPr>
        <w:t>stosowanie</w:t>
      </w:r>
      <w:r>
        <w:rPr>
          <w:szCs w:val="22"/>
        </w:rPr>
        <w:t xml:space="preserve"> ich niezgodnie</w:t>
      </w:r>
      <w:r w:rsidR="000C20AE">
        <w:rPr>
          <w:szCs w:val="22"/>
        </w:rPr>
        <w:t xml:space="preserve"> </w:t>
      </w:r>
      <w:r w:rsidR="001F0820">
        <w:rPr>
          <w:szCs w:val="22"/>
        </w:rPr>
        <w:t xml:space="preserve">z instrukcjami podanymi w CHWPL może zwiększać </w:t>
      </w:r>
      <w:r w:rsidR="001E2A48">
        <w:rPr>
          <w:szCs w:val="22"/>
        </w:rPr>
        <w:t xml:space="preserve">presję selekcyjną </w:t>
      </w:r>
      <w:r w:rsidR="009B0292">
        <w:rPr>
          <w:szCs w:val="22"/>
        </w:rPr>
        <w:t>w</w:t>
      </w:r>
      <w:r w:rsidR="007543EB">
        <w:rPr>
          <w:szCs w:val="22"/>
        </w:rPr>
        <w:t xml:space="preserve"> rozwoju oporności prowadzić do</w:t>
      </w:r>
      <w:r w:rsidR="008711A3">
        <w:rPr>
          <w:szCs w:val="22"/>
        </w:rPr>
        <w:t xml:space="preserve"> obniżenia</w:t>
      </w:r>
      <w:r w:rsidR="00B83DF3">
        <w:rPr>
          <w:szCs w:val="22"/>
        </w:rPr>
        <w:t xml:space="preserve"> </w:t>
      </w:r>
      <w:r w:rsidR="000864D1">
        <w:rPr>
          <w:szCs w:val="22"/>
        </w:rPr>
        <w:t>ich skuteczności</w:t>
      </w:r>
      <w:r w:rsidR="00B83DF3">
        <w:rPr>
          <w:szCs w:val="22"/>
        </w:rPr>
        <w:t>. Decyzja o zastosowaniu</w:t>
      </w:r>
      <w:r w:rsidR="00ED257D">
        <w:rPr>
          <w:szCs w:val="22"/>
        </w:rPr>
        <w:t xml:space="preserve"> </w:t>
      </w:r>
      <w:r w:rsidR="00B83DF3">
        <w:rPr>
          <w:szCs w:val="22"/>
        </w:rPr>
        <w:t>weterynaryjnego</w:t>
      </w:r>
      <w:r w:rsidR="00ED257D">
        <w:rPr>
          <w:szCs w:val="22"/>
        </w:rPr>
        <w:t xml:space="preserve"> </w:t>
      </w:r>
      <w:r w:rsidR="00B83DF3">
        <w:rPr>
          <w:szCs w:val="22"/>
        </w:rPr>
        <w:t>produktu</w:t>
      </w:r>
      <w:r w:rsidR="00ED257D">
        <w:rPr>
          <w:szCs w:val="22"/>
        </w:rPr>
        <w:t xml:space="preserve"> </w:t>
      </w:r>
      <w:r w:rsidR="00B83DF3">
        <w:rPr>
          <w:szCs w:val="22"/>
        </w:rPr>
        <w:t>leczniczego powinna być oparta</w:t>
      </w:r>
      <w:r w:rsidR="00ED257D">
        <w:rPr>
          <w:szCs w:val="22"/>
        </w:rPr>
        <w:t xml:space="preserve"> </w:t>
      </w:r>
      <w:r w:rsidR="00B83DF3">
        <w:rPr>
          <w:szCs w:val="22"/>
        </w:rPr>
        <w:t>na</w:t>
      </w:r>
      <w:r w:rsidR="00ED257D">
        <w:rPr>
          <w:szCs w:val="22"/>
        </w:rPr>
        <w:t xml:space="preserve"> potwierdzeniu</w:t>
      </w:r>
      <w:r w:rsidR="00B83DF3">
        <w:rPr>
          <w:szCs w:val="22"/>
        </w:rPr>
        <w:t xml:space="preserve"> </w:t>
      </w:r>
      <w:r w:rsidR="00ED257D">
        <w:rPr>
          <w:szCs w:val="22"/>
        </w:rPr>
        <w:t>gatunku pasożyta</w:t>
      </w:r>
      <w:r w:rsidR="0089329F">
        <w:rPr>
          <w:szCs w:val="22"/>
        </w:rPr>
        <w:t xml:space="preserve"> oraz </w:t>
      </w:r>
      <w:r w:rsidR="00A045D7">
        <w:rPr>
          <w:szCs w:val="22"/>
        </w:rPr>
        <w:t xml:space="preserve">stopnia zarażenia lub ryzyka </w:t>
      </w:r>
      <w:proofErr w:type="spellStart"/>
      <w:r w:rsidR="00E9448E">
        <w:rPr>
          <w:szCs w:val="22"/>
        </w:rPr>
        <w:t>infestacji</w:t>
      </w:r>
      <w:proofErr w:type="spellEnd"/>
      <w:r w:rsidR="00E9448E">
        <w:rPr>
          <w:szCs w:val="22"/>
        </w:rPr>
        <w:t xml:space="preserve"> opartej na danych </w:t>
      </w:r>
      <w:r w:rsidR="000864D1">
        <w:rPr>
          <w:szCs w:val="22"/>
        </w:rPr>
        <w:t>epidemiologicznych</w:t>
      </w:r>
      <w:r w:rsidR="00E9448E">
        <w:rPr>
          <w:szCs w:val="22"/>
        </w:rPr>
        <w:t xml:space="preserve"> dla każde</w:t>
      </w:r>
      <w:r w:rsidR="000864D1">
        <w:rPr>
          <w:szCs w:val="22"/>
        </w:rPr>
        <w:t>go ula.</w:t>
      </w:r>
    </w:p>
    <w:p w14:paraId="32E2B191" w14:textId="77777777" w:rsidR="0060313F" w:rsidRDefault="0060313F" w:rsidP="000312ED">
      <w:pPr>
        <w:tabs>
          <w:tab w:val="clear" w:pos="567"/>
        </w:tabs>
        <w:spacing w:line="240" w:lineRule="auto"/>
        <w:rPr>
          <w:szCs w:val="22"/>
        </w:rPr>
      </w:pPr>
    </w:p>
    <w:p w14:paraId="27D83455" w14:textId="15DDB71B" w:rsidR="000312ED" w:rsidRDefault="000864D1" w:rsidP="000312E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Weteryna</w:t>
      </w:r>
      <w:r w:rsidR="00D16AF8">
        <w:rPr>
          <w:szCs w:val="22"/>
        </w:rPr>
        <w:t>ryjny p</w:t>
      </w:r>
      <w:r w:rsidR="000312ED" w:rsidRPr="00ED7F4F">
        <w:rPr>
          <w:szCs w:val="22"/>
        </w:rPr>
        <w:t xml:space="preserve">rodukt </w:t>
      </w:r>
      <w:r w:rsidR="00D16AF8">
        <w:rPr>
          <w:szCs w:val="22"/>
        </w:rPr>
        <w:t xml:space="preserve">leczniczy </w:t>
      </w:r>
      <w:r w:rsidR="000312ED" w:rsidRPr="00ED7F4F">
        <w:rPr>
          <w:szCs w:val="22"/>
        </w:rPr>
        <w:t xml:space="preserve">należy stosować w ramach zintegrowanego programu leczenia </w:t>
      </w:r>
      <w:proofErr w:type="spellStart"/>
      <w:r w:rsidR="000312ED" w:rsidRPr="00ED7F4F">
        <w:rPr>
          <w:szCs w:val="22"/>
        </w:rPr>
        <w:t>warrozy</w:t>
      </w:r>
      <w:proofErr w:type="spellEnd"/>
      <w:r w:rsidR="000312ED" w:rsidRPr="00ED7F4F">
        <w:rPr>
          <w:szCs w:val="22"/>
        </w:rPr>
        <w:t>.</w:t>
      </w:r>
    </w:p>
    <w:p w14:paraId="3CDECB88" w14:textId="77777777" w:rsidR="004C3F6A" w:rsidRDefault="004C3F6A" w:rsidP="000312ED">
      <w:pPr>
        <w:tabs>
          <w:tab w:val="clear" w:pos="567"/>
        </w:tabs>
        <w:spacing w:line="240" w:lineRule="auto"/>
        <w:rPr>
          <w:szCs w:val="22"/>
        </w:rPr>
      </w:pPr>
    </w:p>
    <w:p w14:paraId="0E716354" w14:textId="77982175" w:rsidR="00D16AF8" w:rsidRDefault="0096457E" w:rsidP="00870E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O</w:t>
      </w:r>
      <w:r w:rsidRPr="004C3F6A">
        <w:rPr>
          <w:szCs w:val="22"/>
        </w:rPr>
        <w:t xml:space="preserve">dnotowano </w:t>
      </w:r>
      <w:r>
        <w:rPr>
          <w:szCs w:val="22"/>
        </w:rPr>
        <w:t>o</w:t>
      </w:r>
      <w:r w:rsidR="004C3F6A" w:rsidRPr="004C3F6A">
        <w:rPr>
          <w:szCs w:val="22"/>
        </w:rPr>
        <w:t>porność</w:t>
      </w:r>
      <w:r>
        <w:rPr>
          <w:szCs w:val="22"/>
        </w:rPr>
        <w:t xml:space="preserve"> </w:t>
      </w:r>
      <w:proofErr w:type="spellStart"/>
      <w:r w:rsidRPr="00AC4E25">
        <w:rPr>
          <w:i/>
          <w:iCs/>
          <w:szCs w:val="22"/>
        </w:rPr>
        <w:t>Varroa</w:t>
      </w:r>
      <w:proofErr w:type="spellEnd"/>
      <w:r w:rsidRPr="00AC4E25">
        <w:rPr>
          <w:i/>
          <w:iCs/>
          <w:szCs w:val="22"/>
        </w:rPr>
        <w:t xml:space="preserve"> </w:t>
      </w:r>
      <w:proofErr w:type="spellStart"/>
      <w:r w:rsidRPr="00AC4E25">
        <w:rPr>
          <w:i/>
          <w:iCs/>
          <w:szCs w:val="22"/>
        </w:rPr>
        <w:t>destruc</w:t>
      </w:r>
      <w:r>
        <w:rPr>
          <w:i/>
          <w:iCs/>
          <w:szCs w:val="22"/>
        </w:rPr>
        <w:t>tor</w:t>
      </w:r>
      <w:proofErr w:type="spellEnd"/>
      <w:r w:rsidR="004C3F6A" w:rsidRPr="004C3F6A">
        <w:rPr>
          <w:szCs w:val="22"/>
        </w:rPr>
        <w:t xml:space="preserve"> na </w:t>
      </w:r>
      <w:proofErr w:type="spellStart"/>
      <w:r w:rsidR="004C3F6A" w:rsidRPr="004C3F6A">
        <w:rPr>
          <w:szCs w:val="22"/>
        </w:rPr>
        <w:t>pyretroidy</w:t>
      </w:r>
      <w:proofErr w:type="spellEnd"/>
      <w:r w:rsidR="004C3F6A" w:rsidRPr="004C3F6A">
        <w:rPr>
          <w:szCs w:val="22"/>
        </w:rPr>
        <w:t xml:space="preserve"> u pszczół miodnych. </w:t>
      </w:r>
      <w:r>
        <w:rPr>
          <w:szCs w:val="22"/>
        </w:rPr>
        <w:t>W</w:t>
      </w:r>
      <w:r w:rsidR="004C3F6A" w:rsidRPr="004C3F6A">
        <w:rPr>
          <w:szCs w:val="22"/>
        </w:rPr>
        <w:t xml:space="preserve">edług literatury (2024) oporność na </w:t>
      </w:r>
      <w:proofErr w:type="spellStart"/>
      <w:r w:rsidR="004C3F6A" w:rsidRPr="004C3F6A">
        <w:rPr>
          <w:szCs w:val="22"/>
        </w:rPr>
        <w:t>flumetrynę</w:t>
      </w:r>
      <w:proofErr w:type="spellEnd"/>
      <w:r w:rsidR="004C3F6A" w:rsidRPr="004C3F6A">
        <w:rPr>
          <w:szCs w:val="22"/>
        </w:rPr>
        <w:t xml:space="preserve"> wśród </w:t>
      </w:r>
      <w:proofErr w:type="spellStart"/>
      <w:r w:rsidR="004C3F6A" w:rsidRPr="00181601">
        <w:rPr>
          <w:i/>
          <w:iCs/>
          <w:szCs w:val="22"/>
        </w:rPr>
        <w:t>Varroa</w:t>
      </w:r>
      <w:proofErr w:type="spellEnd"/>
      <w:r w:rsidR="004C3F6A" w:rsidRPr="00181601">
        <w:rPr>
          <w:i/>
          <w:iCs/>
          <w:szCs w:val="22"/>
        </w:rPr>
        <w:t xml:space="preserve"> </w:t>
      </w:r>
      <w:proofErr w:type="spellStart"/>
      <w:r w:rsidR="004C3F6A" w:rsidRPr="00181601">
        <w:rPr>
          <w:i/>
          <w:iCs/>
          <w:szCs w:val="22"/>
        </w:rPr>
        <w:t>destructor</w:t>
      </w:r>
      <w:proofErr w:type="spellEnd"/>
      <w:r w:rsidR="004C3F6A" w:rsidRPr="00181601">
        <w:rPr>
          <w:i/>
          <w:iCs/>
          <w:szCs w:val="22"/>
        </w:rPr>
        <w:t xml:space="preserve"> </w:t>
      </w:r>
      <w:r w:rsidR="004C3F6A" w:rsidRPr="004C3F6A">
        <w:rPr>
          <w:szCs w:val="22"/>
        </w:rPr>
        <w:t xml:space="preserve">w Turcji wahała się od 51% do 94%. </w:t>
      </w:r>
      <w:r w:rsidR="00870ED0" w:rsidRPr="00870ED0">
        <w:rPr>
          <w:szCs w:val="22"/>
        </w:rPr>
        <w:t xml:space="preserve">Ponadto, oporność na </w:t>
      </w:r>
      <w:proofErr w:type="spellStart"/>
      <w:r w:rsidR="00870ED0" w:rsidRPr="00870ED0">
        <w:rPr>
          <w:szCs w:val="22"/>
        </w:rPr>
        <w:t>flumetrynę</w:t>
      </w:r>
      <w:proofErr w:type="spellEnd"/>
      <w:r w:rsidR="00870ED0" w:rsidRPr="00870ED0">
        <w:rPr>
          <w:szCs w:val="22"/>
        </w:rPr>
        <w:t xml:space="preserve"> jest szeroko rozpowszechniona na całym świecie, co wskazuje na częste występowanie mutacji w krajach śródziemnomorskich.</w:t>
      </w:r>
    </w:p>
    <w:p w14:paraId="2AA36050" w14:textId="77777777" w:rsidR="00870ED0" w:rsidRPr="00ED7F4F" w:rsidRDefault="00870ED0" w:rsidP="00870ED0">
      <w:pPr>
        <w:tabs>
          <w:tab w:val="clear" w:pos="567"/>
        </w:tabs>
        <w:spacing w:line="240" w:lineRule="auto"/>
        <w:rPr>
          <w:szCs w:val="22"/>
        </w:rPr>
      </w:pPr>
    </w:p>
    <w:p w14:paraId="6FF43802" w14:textId="08C0137B" w:rsidR="000312ED" w:rsidRPr="00ED7F4F" w:rsidRDefault="000312ED" w:rsidP="000312ED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Skuteczną metodą ograniczania ryzyka rozwoju oporności jest niestosowanie produkt</w:t>
      </w:r>
      <w:r>
        <w:rPr>
          <w:szCs w:val="22"/>
        </w:rPr>
        <w:t xml:space="preserve">ów zawierających </w:t>
      </w:r>
      <w:proofErr w:type="spellStart"/>
      <w:r>
        <w:rPr>
          <w:szCs w:val="22"/>
        </w:rPr>
        <w:t>flumetrynę</w:t>
      </w:r>
      <w:proofErr w:type="spellEnd"/>
      <w:r>
        <w:rPr>
          <w:szCs w:val="22"/>
        </w:rPr>
        <w:t>,</w:t>
      </w:r>
      <w:r w:rsidRPr="00ED7F4F">
        <w:rPr>
          <w:szCs w:val="22"/>
        </w:rPr>
        <w:t xml:space="preserve"> jak też innych akarycydów</w:t>
      </w:r>
      <w:r>
        <w:rPr>
          <w:szCs w:val="22"/>
        </w:rPr>
        <w:t>,</w:t>
      </w:r>
      <w:r w:rsidRPr="00ED7F4F" w:rsidDel="00E7052C">
        <w:rPr>
          <w:szCs w:val="22"/>
        </w:rPr>
        <w:t xml:space="preserve"> </w:t>
      </w:r>
      <w:r w:rsidRPr="00ED7F4F">
        <w:rPr>
          <w:szCs w:val="22"/>
        </w:rPr>
        <w:t xml:space="preserve">rok po roku. Zamiast tego, należy naprzemiennie stosować produkty zawierające substancje czynne z innych grup chemicznych. W zależności od nasilenia oporności w regionie, może być konieczna przerwa w leczeniu trwająca dłużej niż jeden rok.  Ponieważ </w:t>
      </w:r>
      <w:proofErr w:type="spellStart"/>
      <w:r w:rsidRPr="00ED7F4F">
        <w:rPr>
          <w:szCs w:val="22"/>
        </w:rPr>
        <w:t>flumetryna</w:t>
      </w:r>
      <w:proofErr w:type="spellEnd"/>
      <w:r w:rsidRPr="00ED7F4F">
        <w:rPr>
          <w:szCs w:val="22"/>
        </w:rPr>
        <w:t xml:space="preserve"> i tau-</w:t>
      </w:r>
      <w:proofErr w:type="spellStart"/>
      <w:r w:rsidRPr="00ED7F4F">
        <w:rPr>
          <w:szCs w:val="22"/>
        </w:rPr>
        <w:t>fluwalinat</w:t>
      </w:r>
      <w:proofErr w:type="spellEnd"/>
      <w:r w:rsidRPr="00ED7F4F">
        <w:rPr>
          <w:szCs w:val="22"/>
        </w:rPr>
        <w:t xml:space="preserve"> należą do tej samej klasy chemicznej, nie należy stosować ich zamiennie. </w:t>
      </w:r>
    </w:p>
    <w:p w14:paraId="07159DAA" w14:textId="4BB7FB99" w:rsidR="000312ED" w:rsidRPr="00ED7F4F" w:rsidRDefault="000312ED" w:rsidP="000312ED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Nieprawidłowe stosowanie </w:t>
      </w:r>
      <w:r w:rsidR="00C43111">
        <w:rPr>
          <w:szCs w:val="22"/>
        </w:rPr>
        <w:t xml:space="preserve">weterynaryjnego </w:t>
      </w:r>
      <w:r w:rsidRPr="00ED7F4F">
        <w:rPr>
          <w:szCs w:val="22"/>
        </w:rPr>
        <w:t xml:space="preserve">produktu </w:t>
      </w:r>
      <w:r w:rsidR="00C43111">
        <w:rPr>
          <w:szCs w:val="22"/>
        </w:rPr>
        <w:t xml:space="preserve">leczniczego </w:t>
      </w:r>
      <w:r w:rsidRPr="00ED7F4F">
        <w:rPr>
          <w:szCs w:val="22"/>
        </w:rPr>
        <w:t>może skutkować wzrostem ryzyka rozwoju oporności, a ostatecznie obniżyć skuteczność terapii i doprowadzić do utraty rodzin pszczelich.</w:t>
      </w:r>
    </w:p>
    <w:p w14:paraId="3A51B029" w14:textId="26E76714" w:rsidR="00D243EB" w:rsidRDefault="00D243EB" w:rsidP="000312ED">
      <w:pPr>
        <w:rPr>
          <w:szCs w:val="22"/>
        </w:rPr>
      </w:pPr>
    </w:p>
    <w:p w14:paraId="4B806216" w14:textId="5F2B0261" w:rsidR="000312ED" w:rsidRPr="00ED7F4F" w:rsidRDefault="00D243EB" w:rsidP="000312ED">
      <w:pPr>
        <w:rPr>
          <w:szCs w:val="22"/>
        </w:rPr>
      </w:pPr>
      <w:r>
        <w:rPr>
          <w:szCs w:val="22"/>
        </w:rPr>
        <w:t>Stosowanie</w:t>
      </w:r>
      <w:r w:rsidR="00721949">
        <w:rPr>
          <w:szCs w:val="22"/>
        </w:rPr>
        <w:t xml:space="preserve"> tego weterynaryjnego produktu leczniczego powinno uwzględniać informacje na</w:t>
      </w:r>
      <w:r w:rsidR="00DE3869">
        <w:rPr>
          <w:szCs w:val="22"/>
        </w:rPr>
        <w:t xml:space="preserve"> </w:t>
      </w:r>
      <w:r w:rsidR="00721949">
        <w:rPr>
          <w:szCs w:val="22"/>
        </w:rPr>
        <w:t>temat wrażliwości pasożytów docelo</w:t>
      </w:r>
      <w:r w:rsidR="004F7C13">
        <w:rPr>
          <w:szCs w:val="22"/>
        </w:rPr>
        <w:t xml:space="preserve">wych, o ile jest to możliwe. Zaleca się </w:t>
      </w:r>
      <w:r w:rsidR="00D537B5">
        <w:rPr>
          <w:szCs w:val="22"/>
        </w:rPr>
        <w:t>dalsze badanie w przypadku</w:t>
      </w:r>
      <w:r w:rsidR="006435ED">
        <w:rPr>
          <w:szCs w:val="22"/>
        </w:rPr>
        <w:t xml:space="preserve"> </w:t>
      </w:r>
      <w:r w:rsidR="00D537B5">
        <w:rPr>
          <w:szCs w:val="22"/>
        </w:rPr>
        <w:t>podejrzenia</w:t>
      </w:r>
      <w:r w:rsidR="006435ED">
        <w:rPr>
          <w:szCs w:val="22"/>
        </w:rPr>
        <w:t xml:space="preserve"> </w:t>
      </w:r>
      <w:r w:rsidR="00D537B5">
        <w:rPr>
          <w:szCs w:val="22"/>
        </w:rPr>
        <w:t xml:space="preserve">oporności </w:t>
      </w:r>
      <w:r w:rsidR="006435ED">
        <w:rPr>
          <w:szCs w:val="22"/>
        </w:rPr>
        <w:t xml:space="preserve">przy wykorzystaniu odpowiednich metod diagnostycznych, </w:t>
      </w:r>
      <w:r w:rsidR="000312ED" w:rsidRPr="00ED7F4F">
        <w:rPr>
          <w:szCs w:val="22"/>
        </w:rPr>
        <w:t xml:space="preserve">np. za pomocą badań biologicznych lub analizy molekularnej (PCR). W przypadku istniejącej oporności na </w:t>
      </w:r>
      <w:proofErr w:type="spellStart"/>
      <w:r w:rsidR="000312ED" w:rsidRPr="00ED7F4F">
        <w:rPr>
          <w:szCs w:val="22"/>
        </w:rPr>
        <w:t>pyretroidy</w:t>
      </w:r>
      <w:proofErr w:type="spellEnd"/>
      <w:r w:rsidR="000312ED" w:rsidRPr="00ED7F4F">
        <w:rPr>
          <w:szCs w:val="22"/>
        </w:rPr>
        <w:t xml:space="preserve"> </w:t>
      </w:r>
      <w:r w:rsidR="000312ED">
        <w:rPr>
          <w:szCs w:val="22"/>
        </w:rPr>
        <w:t xml:space="preserve">produkty zawierające </w:t>
      </w:r>
      <w:proofErr w:type="spellStart"/>
      <w:r w:rsidR="000312ED">
        <w:rPr>
          <w:szCs w:val="22"/>
        </w:rPr>
        <w:t>flumetrynę</w:t>
      </w:r>
      <w:proofErr w:type="spellEnd"/>
      <w:r w:rsidR="000312ED" w:rsidRPr="00ED7F4F">
        <w:rPr>
          <w:szCs w:val="22"/>
        </w:rPr>
        <w:t xml:space="preserve"> nie powin</w:t>
      </w:r>
      <w:r w:rsidR="000312ED">
        <w:rPr>
          <w:szCs w:val="22"/>
        </w:rPr>
        <w:t>ny</w:t>
      </w:r>
      <w:r w:rsidR="000312ED" w:rsidRPr="00ED7F4F">
        <w:rPr>
          <w:szCs w:val="22"/>
        </w:rPr>
        <w:t xml:space="preserve"> być stosowan</w:t>
      </w:r>
      <w:r w:rsidR="000312ED">
        <w:rPr>
          <w:szCs w:val="22"/>
        </w:rPr>
        <w:t>e</w:t>
      </w:r>
      <w:r w:rsidR="000312ED" w:rsidRPr="00ED7F4F">
        <w:rPr>
          <w:szCs w:val="22"/>
        </w:rPr>
        <w:t xml:space="preserve">. W przypadku wystąpienia w przeszłości oporności na </w:t>
      </w:r>
      <w:proofErr w:type="spellStart"/>
      <w:r w:rsidR="000312ED" w:rsidRPr="00ED7F4F">
        <w:rPr>
          <w:szCs w:val="22"/>
        </w:rPr>
        <w:t>pyretroidy</w:t>
      </w:r>
      <w:proofErr w:type="spellEnd"/>
      <w:r w:rsidR="000312ED" w:rsidRPr="00ED7F4F">
        <w:rPr>
          <w:szCs w:val="22"/>
        </w:rPr>
        <w:t>, należy rozważyć ponowne przebadanie rodzin pszczelich, ponieważ wrażliwość może po kilku latach powrócić.</w:t>
      </w:r>
      <w:r w:rsidR="00BB71D2">
        <w:rPr>
          <w:szCs w:val="22"/>
        </w:rPr>
        <w:t xml:space="preserve"> Potwierdzeni oporności powinno być zgłaszane </w:t>
      </w:r>
      <w:r w:rsidR="007639CD">
        <w:rPr>
          <w:szCs w:val="22"/>
        </w:rPr>
        <w:t>podmiotowi odpowiedzialnemu lub lokalnym władzom.</w:t>
      </w:r>
    </w:p>
    <w:p w14:paraId="173FD45D" w14:textId="77777777" w:rsidR="000312ED" w:rsidRPr="00ED7F4F" w:rsidRDefault="000312ED" w:rsidP="000312ED">
      <w:pPr>
        <w:tabs>
          <w:tab w:val="clear" w:pos="567"/>
        </w:tabs>
        <w:spacing w:line="240" w:lineRule="auto"/>
        <w:rPr>
          <w:szCs w:val="22"/>
        </w:rPr>
      </w:pPr>
    </w:p>
    <w:p w14:paraId="06C2BC9F" w14:textId="77777777" w:rsidR="000312ED" w:rsidRPr="00ED7F4F" w:rsidRDefault="000312ED" w:rsidP="000312ED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Ekspozycja na substancję czynną wymaga aktywności lotnej pszczół. W przypadku przedłużającego się okresu niskiej aktywności lotnej pszczół, np. ze względu na niesprzyjające warunki pogodowe, skuteczność działania produktu może być obniżona.</w:t>
      </w:r>
    </w:p>
    <w:p w14:paraId="77CAC227" w14:textId="77777777" w:rsidR="000312ED" w:rsidRPr="00ED7F4F" w:rsidRDefault="000312ED" w:rsidP="000312ED">
      <w:pPr>
        <w:tabs>
          <w:tab w:val="clear" w:pos="567"/>
        </w:tabs>
        <w:spacing w:line="240" w:lineRule="auto"/>
        <w:rPr>
          <w:szCs w:val="22"/>
        </w:rPr>
      </w:pPr>
    </w:p>
    <w:p w14:paraId="38873A52" w14:textId="00DE614C" w:rsidR="000312ED" w:rsidRPr="00ED7F4F" w:rsidRDefault="00A50C67" w:rsidP="000312E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Wyniki</w:t>
      </w:r>
      <w:r w:rsidRPr="00ED7F4F">
        <w:rPr>
          <w:szCs w:val="22"/>
        </w:rPr>
        <w:t xml:space="preserve"> </w:t>
      </w:r>
      <w:r w:rsidR="000312ED" w:rsidRPr="00ED7F4F">
        <w:rPr>
          <w:szCs w:val="22"/>
        </w:rPr>
        <w:t xml:space="preserve">leczenia należy monitorować za pomocą standardowych badań, np. ciągłego monitorowania naturalnego spadu roztoczy za pomocą </w:t>
      </w:r>
      <w:r w:rsidR="000312ED" w:rsidRPr="00C615E5">
        <w:rPr>
          <w:szCs w:val="22"/>
        </w:rPr>
        <w:t>lepkiego wkładu</w:t>
      </w:r>
      <w:r w:rsidR="000312ED" w:rsidRPr="00ED7F4F">
        <w:rPr>
          <w:szCs w:val="22"/>
        </w:rPr>
        <w:t xml:space="preserve"> lub oceny średniej liczby roztoczy na 100 pszczół, aby sprawdzić, czy wymagane jest leczenie wiosną, np. kwasem szczawiowym.</w:t>
      </w:r>
    </w:p>
    <w:p w14:paraId="36D521D9" w14:textId="77777777" w:rsidR="000312ED" w:rsidRPr="00ED7F4F" w:rsidRDefault="000312ED" w:rsidP="000312ED">
      <w:pPr>
        <w:tabs>
          <w:tab w:val="clear" w:pos="567"/>
        </w:tabs>
        <w:spacing w:line="240" w:lineRule="auto"/>
        <w:rPr>
          <w:szCs w:val="22"/>
        </w:rPr>
      </w:pPr>
    </w:p>
    <w:p w14:paraId="1F722E14" w14:textId="77777777" w:rsidR="00C114FF" w:rsidRPr="00BE15AB" w:rsidRDefault="00EB1C79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1F722E1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722E16" w14:textId="77777777" w:rsidR="00C114FF" w:rsidRPr="00BE15AB" w:rsidRDefault="00EB1C7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1F722E1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11EC9E" w14:textId="76869F2F" w:rsidR="00F25E0C" w:rsidRPr="00ED7F4F" w:rsidRDefault="00F25E0C" w:rsidP="00F25E0C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Po </w:t>
      </w:r>
      <w:r w:rsidR="00E52118">
        <w:rPr>
          <w:szCs w:val="22"/>
        </w:rPr>
        <w:t>umieszczeniu weterynaryjnego</w:t>
      </w:r>
      <w:r w:rsidR="00E52118" w:rsidRPr="00ED7F4F">
        <w:rPr>
          <w:szCs w:val="22"/>
        </w:rPr>
        <w:t xml:space="preserve"> </w:t>
      </w:r>
      <w:r w:rsidRPr="00ED7F4F">
        <w:rPr>
          <w:szCs w:val="22"/>
        </w:rPr>
        <w:t xml:space="preserve">produktu </w:t>
      </w:r>
      <w:r w:rsidR="00E52118">
        <w:rPr>
          <w:szCs w:val="22"/>
        </w:rPr>
        <w:t xml:space="preserve">leczniczego </w:t>
      </w:r>
      <w:r w:rsidRPr="00ED7F4F">
        <w:rPr>
          <w:szCs w:val="22"/>
        </w:rPr>
        <w:t xml:space="preserve">pszczoły przez kilka godzin mogą </w:t>
      </w:r>
      <w:r w:rsidRPr="00C615E5">
        <w:rPr>
          <w:szCs w:val="22"/>
        </w:rPr>
        <w:t>tworzyć</w:t>
      </w:r>
      <w:r w:rsidRPr="00ED7F4F">
        <w:rPr>
          <w:szCs w:val="22"/>
        </w:rPr>
        <w:t xml:space="preserve"> skupiska przy wejściu do ula. </w:t>
      </w:r>
    </w:p>
    <w:p w14:paraId="71AF4B54" w14:textId="77777777" w:rsidR="00F25E0C" w:rsidRPr="00ED7F4F" w:rsidRDefault="00F25E0C" w:rsidP="00F25E0C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Podczas wysokich temperatur musi być zapewniona odpowiednia wentylacja ula.</w:t>
      </w:r>
    </w:p>
    <w:p w14:paraId="6CE9BEDD" w14:textId="13407C36" w:rsidR="00F25E0C" w:rsidRPr="00ED7F4F" w:rsidRDefault="00824E07" w:rsidP="00F25E0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Weterynaryjny p</w:t>
      </w:r>
      <w:r w:rsidR="00F25E0C">
        <w:rPr>
          <w:szCs w:val="22"/>
        </w:rPr>
        <w:t>rodukt</w:t>
      </w:r>
      <w:r>
        <w:rPr>
          <w:szCs w:val="22"/>
        </w:rPr>
        <w:t xml:space="preserve"> leczniczy</w:t>
      </w:r>
      <w:r w:rsidR="00F25E0C" w:rsidRPr="00ED7F4F">
        <w:rPr>
          <w:szCs w:val="22"/>
        </w:rPr>
        <w:t xml:space="preserve"> nie </w:t>
      </w:r>
      <w:r>
        <w:rPr>
          <w:szCs w:val="22"/>
        </w:rPr>
        <w:t xml:space="preserve">był badany </w:t>
      </w:r>
      <w:r w:rsidR="00F25E0C" w:rsidRPr="00ED7F4F">
        <w:rPr>
          <w:szCs w:val="22"/>
        </w:rPr>
        <w:t xml:space="preserve">w okresie ekstremalnych upałów. </w:t>
      </w:r>
      <w:r>
        <w:rPr>
          <w:szCs w:val="22"/>
        </w:rPr>
        <w:t>Weterynaryjn</w:t>
      </w:r>
      <w:r w:rsidR="005C1359">
        <w:rPr>
          <w:szCs w:val="22"/>
        </w:rPr>
        <w:t>y</w:t>
      </w:r>
      <w:r>
        <w:rPr>
          <w:szCs w:val="22"/>
        </w:rPr>
        <w:t xml:space="preserve"> </w:t>
      </w:r>
      <w:r w:rsidR="005C1359">
        <w:rPr>
          <w:szCs w:val="22"/>
        </w:rPr>
        <w:t>p</w:t>
      </w:r>
      <w:r w:rsidR="00F25E0C" w:rsidRPr="00ED7F4F">
        <w:rPr>
          <w:szCs w:val="22"/>
        </w:rPr>
        <w:t xml:space="preserve">rodukt </w:t>
      </w:r>
      <w:r w:rsidR="005C1359">
        <w:rPr>
          <w:szCs w:val="22"/>
        </w:rPr>
        <w:t>leczniczy</w:t>
      </w:r>
      <w:r w:rsidR="005C1359" w:rsidRPr="00ED7F4F">
        <w:rPr>
          <w:szCs w:val="22"/>
        </w:rPr>
        <w:t xml:space="preserve"> </w:t>
      </w:r>
      <w:r w:rsidR="00F25E0C" w:rsidRPr="00ED7F4F">
        <w:rPr>
          <w:szCs w:val="22"/>
        </w:rPr>
        <w:t xml:space="preserve">może mieć wpływ na wentylację ula, w stopniu podobnym do standardowych reduktorów umieszczanych </w:t>
      </w:r>
      <w:r w:rsidR="00F25E0C" w:rsidRPr="00C615E5">
        <w:rPr>
          <w:szCs w:val="22"/>
        </w:rPr>
        <w:t>w</w:t>
      </w:r>
      <w:r w:rsidR="00F25E0C" w:rsidRPr="00ED7F4F">
        <w:rPr>
          <w:szCs w:val="22"/>
        </w:rPr>
        <w:t xml:space="preserve"> </w:t>
      </w:r>
      <w:proofErr w:type="spellStart"/>
      <w:r w:rsidR="00F25E0C" w:rsidRPr="00ED7F4F">
        <w:rPr>
          <w:szCs w:val="22"/>
        </w:rPr>
        <w:t>wylotku</w:t>
      </w:r>
      <w:proofErr w:type="spellEnd"/>
      <w:r w:rsidR="00F25E0C" w:rsidRPr="00ED7F4F">
        <w:rPr>
          <w:szCs w:val="22"/>
        </w:rPr>
        <w:t xml:space="preserve"> ula, a zatem powinien być czasowo usunięty, jeśli okaże się to niezbędne.</w:t>
      </w:r>
    </w:p>
    <w:p w14:paraId="1F722E2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22" w14:textId="77777777" w:rsidR="00C114FF" w:rsidRPr="00BE15AB" w:rsidRDefault="00EB1C7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314450CC" w14:textId="77777777" w:rsidR="00CB4E5A" w:rsidRDefault="00CB4E5A" w:rsidP="00CB4E5A">
      <w:pPr>
        <w:spacing w:line="240" w:lineRule="auto"/>
        <w:rPr>
          <w:szCs w:val="22"/>
        </w:rPr>
      </w:pPr>
    </w:p>
    <w:p w14:paraId="5AD54A74" w14:textId="321A2D30" w:rsidR="00CB4E5A" w:rsidRDefault="00CB4E5A" w:rsidP="00CB4E5A">
      <w:pPr>
        <w:spacing w:line="240" w:lineRule="auto"/>
        <w:rPr>
          <w:szCs w:val="22"/>
        </w:rPr>
      </w:pPr>
      <w:r w:rsidRPr="00ED7F4F">
        <w:rPr>
          <w:szCs w:val="22"/>
        </w:rPr>
        <w:t xml:space="preserve">Torebkę z paskami do umieszczenia w </w:t>
      </w:r>
      <w:proofErr w:type="spellStart"/>
      <w:r w:rsidRPr="00ED7F4F">
        <w:rPr>
          <w:szCs w:val="22"/>
        </w:rPr>
        <w:t>wylotku</w:t>
      </w:r>
      <w:proofErr w:type="spellEnd"/>
      <w:r w:rsidRPr="00ED7F4F">
        <w:rPr>
          <w:szCs w:val="22"/>
        </w:rPr>
        <w:t xml:space="preserve"> ula należy trzymać w opakowaniu zewnętrznym do momentu użycia.</w:t>
      </w:r>
    </w:p>
    <w:p w14:paraId="439623D3" w14:textId="77777777" w:rsidR="00CB4E5A" w:rsidRPr="00ED7F4F" w:rsidRDefault="00CB4E5A" w:rsidP="00CB4E5A">
      <w:pPr>
        <w:spacing w:line="240" w:lineRule="auto"/>
        <w:rPr>
          <w:szCs w:val="22"/>
        </w:rPr>
      </w:pPr>
      <w:r>
        <w:rPr>
          <w:szCs w:val="22"/>
        </w:rPr>
        <w:t>Torebkę należy otworzyć bezpośrednio</w:t>
      </w:r>
      <w:r w:rsidRPr="00F06902">
        <w:rPr>
          <w:szCs w:val="22"/>
        </w:rPr>
        <w:t xml:space="preserve"> przed użyciem pasków.</w:t>
      </w:r>
    </w:p>
    <w:p w14:paraId="71E92DC4" w14:textId="77777777" w:rsidR="00CB4E5A" w:rsidRPr="00ED7F4F" w:rsidRDefault="00CB4E5A" w:rsidP="00CB4E5A">
      <w:pPr>
        <w:spacing w:line="240" w:lineRule="auto"/>
        <w:rPr>
          <w:szCs w:val="22"/>
        </w:rPr>
      </w:pPr>
      <w:r w:rsidRPr="00ED7F4F">
        <w:rPr>
          <w:szCs w:val="22"/>
        </w:rPr>
        <w:t xml:space="preserve">Po zastosowaniu pasków, należy umyć ręce zimną wodą. </w:t>
      </w:r>
    </w:p>
    <w:p w14:paraId="1F722E3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3C" w14:textId="77777777" w:rsidR="00295140" w:rsidRPr="00BE15AB" w:rsidRDefault="00EB1C7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6122AACF" w14:textId="77777777" w:rsidR="00CB4E5A" w:rsidRDefault="00CB4E5A" w:rsidP="00A9226B">
      <w:pPr>
        <w:tabs>
          <w:tab w:val="clear" w:pos="567"/>
        </w:tabs>
        <w:spacing w:line="240" w:lineRule="auto"/>
      </w:pPr>
    </w:p>
    <w:p w14:paraId="1F722E3E" w14:textId="17EFAF3E" w:rsidR="00C114FF" w:rsidRPr="00BE15AB" w:rsidRDefault="00EB1C7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1F722E3F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41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42" w14:textId="2BE9DF6A" w:rsidR="00C114FF" w:rsidRPr="00BE15AB" w:rsidRDefault="00EB1C79" w:rsidP="00B13B6D">
      <w:pPr>
        <w:pStyle w:val="Style1"/>
      </w:pPr>
      <w:r w:rsidRPr="00BE15AB">
        <w:t>3.6</w:t>
      </w:r>
      <w:r w:rsidRPr="00BE15AB">
        <w:tab/>
      </w:r>
      <w:r w:rsidR="00A01185">
        <w:t>Zdarzenie</w:t>
      </w:r>
      <w:r w:rsidR="00A01185" w:rsidRPr="00BE15AB">
        <w:t xml:space="preserve"> </w:t>
      </w:r>
      <w:r w:rsidRPr="00BE15AB">
        <w:t>niepożądane</w:t>
      </w:r>
    </w:p>
    <w:p w14:paraId="1F722E4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15103E5" w14:textId="747693A7" w:rsidR="00A01185" w:rsidRPr="00ED7F4F" w:rsidRDefault="00A01185" w:rsidP="00A01185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Pszczoła miodna (</w:t>
      </w:r>
      <w:r w:rsidRPr="00ED7F4F">
        <w:rPr>
          <w:i/>
          <w:iCs/>
          <w:szCs w:val="22"/>
        </w:rPr>
        <w:t xml:space="preserve">Apis </w:t>
      </w:r>
      <w:proofErr w:type="spellStart"/>
      <w:r w:rsidRPr="00ED7F4F">
        <w:rPr>
          <w:i/>
          <w:iCs/>
          <w:szCs w:val="22"/>
        </w:rPr>
        <w:t>mellifera</w:t>
      </w:r>
      <w:proofErr w:type="spellEnd"/>
      <w:r w:rsidRPr="00ED7F4F">
        <w:rPr>
          <w:szCs w:val="22"/>
        </w:rPr>
        <w:t>)</w:t>
      </w:r>
      <w:r w:rsidR="005E2359">
        <w:rPr>
          <w:szCs w:val="22"/>
        </w:rPr>
        <w:t>:</w:t>
      </w:r>
    </w:p>
    <w:p w14:paraId="1878B744" w14:textId="1EAD92DB" w:rsidR="00CB4E5A" w:rsidRPr="00BE15AB" w:rsidRDefault="00CB4E5A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Brak</w:t>
      </w:r>
    </w:p>
    <w:p w14:paraId="1F722E5A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F722E5B" w14:textId="0488F6E3" w:rsidR="00247A48" w:rsidRDefault="00EB1C79" w:rsidP="00247A48">
      <w:bookmarkStart w:id="0" w:name="_Hlk66891708"/>
      <w:bookmarkStart w:id="1" w:name="_Hlk83115233"/>
      <w:r w:rsidRPr="00783A99">
        <w:t xml:space="preserve">Zgłaszanie </w:t>
      </w:r>
      <w:r w:rsidR="00A01185">
        <w:t>zdarzeń</w:t>
      </w:r>
      <w:r w:rsidR="00A01185" w:rsidRPr="00783A99">
        <w:t xml:space="preserve">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 xml:space="preserve">za pośrednictwem krajowego systemu zgłaszania. Właściwe dane kontaktowe znajdują się w </w:t>
      </w:r>
      <w:r w:rsidR="00CB4E5A">
        <w:t xml:space="preserve">ulotce </w:t>
      </w:r>
      <w:r w:rsidR="004E719E" w:rsidRPr="004063BC">
        <w:t>informacyjnej.</w:t>
      </w:r>
    </w:p>
    <w:p w14:paraId="1F722E5C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1F722E5D" w14:textId="77777777" w:rsidR="00C114FF" w:rsidRPr="00BE15AB" w:rsidRDefault="00EB1C79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1F722E5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722E73" w14:textId="42A72F09" w:rsidR="00C114FF" w:rsidRDefault="00EB1C79" w:rsidP="00CB4E5A">
      <w:pPr>
        <w:tabs>
          <w:tab w:val="clear" w:pos="567"/>
        </w:tabs>
        <w:spacing w:line="240" w:lineRule="auto"/>
      </w:pPr>
      <w:r w:rsidRPr="00BE15AB">
        <w:t>Nie dotyczy</w:t>
      </w:r>
    </w:p>
    <w:p w14:paraId="5FED6464" w14:textId="77777777" w:rsidR="00CB4E5A" w:rsidRPr="00BE15AB" w:rsidRDefault="00CB4E5A" w:rsidP="00CB4E5A">
      <w:pPr>
        <w:tabs>
          <w:tab w:val="clear" w:pos="567"/>
        </w:tabs>
        <w:spacing w:line="240" w:lineRule="auto"/>
        <w:rPr>
          <w:szCs w:val="22"/>
        </w:rPr>
      </w:pPr>
    </w:p>
    <w:p w14:paraId="1F722E74" w14:textId="77777777" w:rsidR="00C114FF" w:rsidRPr="00BE15AB" w:rsidRDefault="00EB1C79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1F722E7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21B4FD" w14:textId="7636B113" w:rsidR="00C96A21" w:rsidRPr="00ED7F4F" w:rsidRDefault="00C96A21" w:rsidP="00C96A21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Nie stosować jednocześnie z innymi akarycydami przeciw </w:t>
      </w:r>
      <w:proofErr w:type="spellStart"/>
      <w:r w:rsidRPr="00ED7F4F">
        <w:rPr>
          <w:szCs w:val="22"/>
        </w:rPr>
        <w:t>warrozie</w:t>
      </w:r>
      <w:proofErr w:type="spellEnd"/>
      <w:r w:rsidRPr="00ED7F4F">
        <w:rPr>
          <w:szCs w:val="22"/>
        </w:rPr>
        <w:t>.</w:t>
      </w:r>
    </w:p>
    <w:p w14:paraId="424ED60B" w14:textId="77777777" w:rsidR="00C96A21" w:rsidRDefault="00C96A21" w:rsidP="00B13B6D">
      <w:pPr>
        <w:pStyle w:val="Style1"/>
      </w:pPr>
    </w:p>
    <w:p w14:paraId="1F722E85" w14:textId="534612DF" w:rsidR="00C114FF" w:rsidRPr="00BE15AB" w:rsidRDefault="00EB1C79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1F722E86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3C3A19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Produkt należy umieścić </w:t>
      </w:r>
      <w:r w:rsidRPr="00C615E5">
        <w:rPr>
          <w:szCs w:val="22"/>
        </w:rPr>
        <w:t>w</w:t>
      </w:r>
      <w:r w:rsidRPr="00ED7F4F">
        <w:rPr>
          <w:szCs w:val="22"/>
        </w:rPr>
        <w:t xml:space="preserve"> </w:t>
      </w:r>
      <w:proofErr w:type="spellStart"/>
      <w:r w:rsidRPr="00ED7F4F">
        <w:rPr>
          <w:szCs w:val="22"/>
        </w:rPr>
        <w:t>wylotku</w:t>
      </w:r>
      <w:proofErr w:type="spellEnd"/>
      <w:r w:rsidRPr="00ED7F4F">
        <w:rPr>
          <w:szCs w:val="22"/>
        </w:rPr>
        <w:t xml:space="preserve"> ula. </w:t>
      </w:r>
    </w:p>
    <w:p w14:paraId="538DADD8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Należy stosować po dwa paski na standardowy ul. </w:t>
      </w:r>
    </w:p>
    <w:p w14:paraId="7D530C5C" w14:textId="6123FA81" w:rsidR="007C0943" w:rsidRPr="00181601" w:rsidRDefault="00461221" w:rsidP="007C0943">
      <w:pPr>
        <w:tabs>
          <w:tab w:val="clear" w:pos="567"/>
        </w:tabs>
        <w:spacing w:line="240" w:lineRule="auto"/>
        <w:rPr>
          <w:szCs w:val="22"/>
        </w:rPr>
      </w:pPr>
      <w:r w:rsidRPr="00181601">
        <w:rPr>
          <w:szCs w:val="22"/>
        </w:rPr>
        <w:t>Zbyt mał</w:t>
      </w:r>
      <w:r w:rsidR="006B45D5" w:rsidRPr="00181601">
        <w:rPr>
          <w:szCs w:val="22"/>
        </w:rPr>
        <w:t>a</w:t>
      </w:r>
      <w:r w:rsidRPr="00181601">
        <w:rPr>
          <w:szCs w:val="22"/>
        </w:rPr>
        <w:t xml:space="preserve"> dawka może być nieskuteczna i może sprzyjać rozwojowi oporności. </w:t>
      </w:r>
    </w:p>
    <w:p w14:paraId="37F19E6C" w14:textId="77777777" w:rsidR="00461221" w:rsidRPr="00ED7F4F" w:rsidRDefault="00461221" w:rsidP="007C094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60E1DE7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  <w:u w:val="single"/>
          <w:lang w:eastAsia="de-DE"/>
        </w:rPr>
      </w:pPr>
      <w:r w:rsidRPr="00ED7F4F">
        <w:rPr>
          <w:szCs w:val="22"/>
          <w:u w:val="single"/>
          <w:lang w:eastAsia="de-DE"/>
        </w:rPr>
        <w:t xml:space="preserve">Stosowanie pasków </w:t>
      </w:r>
      <w:r w:rsidRPr="00ED7F4F">
        <w:rPr>
          <w:szCs w:val="22"/>
          <w:u w:val="single"/>
        </w:rPr>
        <w:t>do umieszczenia w ulu</w:t>
      </w:r>
      <w:r w:rsidRPr="00ED7F4F">
        <w:rPr>
          <w:szCs w:val="22"/>
          <w:u w:val="single"/>
          <w:lang w:eastAsia="de-DE"/>
        </w:rPr>
        <w:t>:</w:t>
      </w:r>
    </w:p>
    <w:p w14:paraId="169E2A1F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</w:p>
    <w:p w14:paraId="4CC29CD6" w14:textId="2B3412ED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Leczenie należy rozpocząć krótko po zakończeniu </w:t>
      </w:r>
      <w:r>
        <w:rPr>
          <w:szCs w:val="22"/>
        </w:rPr>
        <w:t xml:space="preserve">okresu </w:t>
      </w:r>
      <w:proofErr w:type="spellStart"/>
      <w:r>
        <w:rPr>
          <w:szCs w:val="22"/>
        </w:rPr>
        <w:t>pożytkowego</w:t>
      </w:r>
      <w:proofErr w:type="spellEnd"/>
      <w:r w:rsidRPr="00ED7F4F">
        <w:rPr>
          <w:szCs w:val="22"/>
        </w:rPr>
        <w:t xml:space="preserve"> i odbiorze miodu, aby zapewnić odpowiednią aktywność lotną pszczół dla uzyskania oczekiwanych efektów leczenia i przezimowania pszczół. Leczenie należy prowadzić przez co najmniej 9 tygodni do zakończenia aktywności lotnej, ale nie dłużej niż przez 4 miesiące. W przypadku ciągłego opadu roztoczy przez 9 tygodni, leczenie należy kontynuować. W ten sposób leczenie powinno objąć kluczową fazę potencjalnego poziomego transferu roztoczy, np. przez kradzież. Postęp leczenia powinien być monitorowany, tak jak wspomniano w punkcie </w:t>
      </w:r>
      <w:r w:rsidR="007B7A5E">
        <w:rPr>
          <w:szCs w:val="22"/>
        </w:rPr>
        <w:t>3</w:t>
      </w:r>
      <w:r w:rsidRPr="00ED7F4F">
        <w:rPr>
          <w:szCs w:val="22"/>
        </w:rPr>
        <w:t>.4.</w:t>
      </w:r>
    </w:p>
    <w:p w14:paraId="610792B6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 </w:t>
      </w:r>
    </w:p>
    <w:p w14:paraId="7A942934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Pasek należy umieścić przy wlocie do ula w taki sposób, aby pszczoły mogły wlatywać do ula lub opuszczać go wyłącznie przez otwory paska. Powierzchnia całkowita i otwory paska nie powinny być zakryte, aby zapewnić kontakt pszczół z paskiem i odpowiednią wentylację ula. Paski są zaprojektowane w sposób, który nie zakłóca usuwania martwych osobników. Pasków nie należy przycinać.</w:t>
      </w:r>
    </w:p>
    <w:p w14:paraId="20FDAEF9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</w:p>
    <w:p w14:paraId="3F2E3C55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Opakowanie zawiera wyłącznie paski do umieszczenia we wlocie do ula. W zależności od typu ula i rozmiaru wejścia do zamocowania paska niezbędne mogą być inne narzędzia, np. pinezki, zszywki, gwoździe lub klocki drewna. Paski można mocować w różny sposób, wewnątrz i na zewnątrz ula. </w:t>
      </w:r>
    </w:p>
    <w:p w14:paraId="6BCD535B" w14:textId="77777777" w:rsidR="007C0943" w:rsidRPr="00ED7F4F" w:rsidRDefault="007C0943" w:rsidP="007C0943">
      <w:pPr>
        <w:rPr>
          <w:szCs w:val="22"/>
        </w:rPr>
      </w:pPr>
    </w:p>
    <w:p w14:paraId="3F03B907" w14:textId="77777777" w:rsidR="007C0943" w:rsidRPr="00ED7F4F" w:rsidRDefault="007C0943" w:rsidP="007C0943">
      <w:pPr>
        <w:rPr>
          <w:szCs w:val="22"/>
        </w:rPr>
      </w:pPr>
      <w:r w:rsidRPr="00ED7F4F">
        <w:rPr>
          <w:szCs w:val="22"/>
        </w:rPr>
        <w:t xml:space="preserve">W przypadku ula z szerokim wejściem, we wnętrzu można umieścić równolegle dwa paski (patrz Rys. 3a,b - przykłady instalacji w ulach </w:t>
      </w:r>
      <w:proofErr w:type="spellStart"/>
      <w:r w:rsidRPr="00ED7F4F">
        <w:rPr>
          <w:szCs w:val="22"/>
        </w:rPr>
        <w:t>Boczonadiego</w:t>
      </w:r>
      <w:proofErr w:type="spellEnd"/>
      <w:r w:rsidRPr="00ED7F4F">
        <w:rPr>
          <w:szCs w:val="22"/>
        </w:rPr>
        <w:t xml:space="preserve">, </w:t>
      </w:r>
      <w:proofErr w:type="spellStart"/>
      <w:r w:rsidRPr="00ED7F4F">
        <w:rPr>
          <w:szCs w:val="22"/>
        </w:rPr>
        <w:t>Dadanta</w:t>
      </w:r>
      <w:proofErr w:type="spellEnd"/>
      <w:r w:rsidRPr="00ED7F4F">
        <w:rPr>
          <w:szCs w:val="22"/>
        </w:rPr>
        <w:t xml:space="preserve">, niemieckim znormalizowanym, </w:t>
      </w:r>
      <w:proofErr w:type="spellStart"/>
      <w:r w:rsidRPr="00ED7F4F">
        <w:rPr>
          <w:szCs w:val="22"/>
        </w:rPr>
        <w:t>Langstroth</w:t>
      </w:r>
      <w:proofErr w:type="spellEnd"/>
      <w:r w:rsidRPr="00ED7F4F">
        <w:rPr>
          <w:szCs w:val="22"/>
        </w:rPr>
        <w:t xml:space="preserve">, </w:t>
      </w:r>
      <w:proofErr w:type="spellStart"/>
      <w:r w:rsidRPr="00ED7F4F">
        <w:rPr>
          <w:szCs w:val="22"/>
        </w:rPr>
        <w:t>Simplex</w:t>
      </w:r>
      <w:proofErr w:type="spellEnd"/>
      <w:r w:rsidRPr="00ED7F4F">
        <w:rPr>
          <w:szCs w:val="22"/>
        </w:rPr>
        <w:t xml:space="preserve">, </w:t>
      </w:r>
      <w:proofErr w:type="spellStart"/>
      <w:r w:rsidRPr="00ED7F4F">
        <w:rPr>
          <w:szCs w:val="22"/>
        </w:rPr>
        <w:t>Spaar</w:t>
      </w:r>
      <w:proofErr w:type="spellEnd"/>
      <w:r w:rsidRPr="00ED7F4F">
        <w:rPr>
          <w:szCs w:val="22"/>
        </w:rPr>
        <w:t xml:space="preserve">-Kast, </w:t>
      </w:r>
      <w:proofErr w:type="spellStart"/>
      <w:r w:rsidRPr="00ED7F4F">
        <w:rPr>
          <w:szCs w:val="22"/>
        </w:rPr>
        <w:t>Zandera</w:t>
      </w:r>
      <w:proofErr w:type="spellEnd"/>
      <w:r w:rsidRPr="00ED7F4F">
        <w:rPr>
          <w:szCs w:val="22"/>
        </w:rPr>
        <w:t xml:space="preserve"> i im podobnym).</w:t>
      </w:r>
    </w:p>
    <w:p w14:paraId="0CDE1BD6" w14:textId="77777777" w:rsidR="007C0943" w:rsidRPr="00ED7F4F" w:rsidRDefault="007C0943" w:rsidP="007C0943">
      <w:pPr>
        <w:rPr>
          <w:szCs w:val="22"/>
        </w:rPr>
      </w:pPr>
    </w:p>
    <w:p w14:paraId="3FDE8F7F" w14:textId="77777777" w:rsidR="007C0943" w:rsidRPr="00ED7F4F" w:rsidRDefault="007C0943" w:rsidP="007C0943">
      <w:pPr>
        <w:rPr>
          <w:szCs w:val="22"/>
        </w:rPr>
      </w:pPr>
      <w:r w:rsidRPr="00ED7F4F">
        <w:rPr>
          <w:szCs w:val="22"/>
        </w:rPr>
        <w:t xml:space="preserve">W przypadku uli z mniejszym wejściem, paski można zainstalować przed wejściem w formie prostopadłościanu (patrz Rys. 3c - przykład instalacji w ulu </w:t>
      </w:r>
      <w:proofErr w:type="spellStart"/>
      <w:r w:rsidRPr="00ED7F4F">
        <w:rPr>
          <w:szCs w:val="22"/>
        </w:rPr>
        <w:t>Layensa</w:t>
      </w:r>
      <w:proofErr w:type="spellEnd"/>
      <w:r w:rsidRPr="00ED7F4F">
        <w:rPr>
          <w:szCs w:val="22"/>
        </w:rPr>
        <w:t>, ulu A-Ž i im podobnym).</w:t>
      </w:r>
    </w:p>
    <w:p w14:paraId="5833E229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</w:p>
    <w:p w14:paraId="597835BB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Przykłady są zilustrowane poniżej.</w:t>
      </w:r>
    </w:p>
    <w:p w14:paraId="73B223EB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</w:p>
    <w:p w14:paraId="1418D82C" w14:textId="36B0AEED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  <w:lang w:eastAsia="de-DE"/>
        </w:rPr>
      </w:pPr>
      <w:r>
        <w:rPr>
          <w:noProof/>
          <w:szCs w:val="22"/>
          <w:lang w:eastAsia="pl-PL"/>
        </w:rPr>
        <w:lastRenderedPageBreak/>
        <w:drawing>
          <wp:inline distT="0" distB="0" distL="0" distR="0" wp14:anchorId="32B16353" wp14:editId="33338C85">
            <wp:extent cx="5638800" cy="4168140"/>
            <wp:effectExtent l="0" t="0" r="0" b="3810"/>
            <wp:docPr id="1159279907" name="Picture 1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79907" name="Picture 1" descr="A diagram of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9D5BF" w14:textId="77777777" w:rsidR="007C0943" w:rsidRDefault="007C0943" w:rsidP="007C0943">
      <w:pPr>
        <w:tabs>
          <w:tab w:val="clear" w:pos="567"/>
        </w:tabs>
        <w:spacing w:line="240" w:lineRule="auto"/>
        <w:rPr>
          <w:szCs w:val="22"/>
        </w:rPr>
      </w:pPr>
    </w:p>
    <w:p w14:paraId="17F9B7FC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Paski raz użyte nie mogą być stosowane ponownie.</w:t>
      </w:r>
    </w:p>
    <w:p w14:paraId="62140FD8" w14:textId="77777777" w:rsidR="007C0943" w:rsidRPr="00ED7F4F" w:rsidRDefault="007C0943" w:rsidP="007C0943">
      <w:pPr>
        <w:tabs>
          <w:tab w:val="clear" w:pos="567"/>
        </w:tabs>
        <w:spacing w:line="240" w:lineRule="auto"/>
        <w:rPr>
          <w:szCs w:val="22"/>
        </w:rPr>
      </w:pPr>
    </w:p>
    <w:p w14:paraId="1F722E90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91" w14:textId="77777777" w:rsidR="00C114FF" w:rsidRPr="00BE15AB" w:rsidRDefault="00EB1C79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1F722E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354435" w14:textId="77777777" w:rsidR="00F9485A" w:rsidRPr="00ED7F4F" w:rsidRDefault="00F9485A" w:rsidP="00F9485A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Ze względu na charakter pasków, przedawkowanie jest mało prawdopodobne i nie należy oczekiwać jego objawów. </w:t>
      </w:r>
    </w:p>
    <w:p w14:paraId="1BD6F302" w14:textId="77777777" w:rsidR="00F9485A" w:rsidRPr="00BE15AB" w:rsidRDefault="00F948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93" w14:textId="77777777" w:rsidR="009A6509" w:rsidRPr="00BE15AB" w:rsidRDefault="00EB1C79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1F722E94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9D" w14:textId="38E28DBB" w:rsidR="009A6509" w:rsidRPr="00BE15AB" w:rsidRDefault="00EB1C79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1F722E9E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F722E9F" w14:textId="77777777" w:rsidR="00C114FF" w:rsidRPr="00BE15AB" w:rsidRDefault="00EB1C79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1F722EA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919AB9" w14:textId="77777777" w:rsidR="007A5E0A" w:rsidRPr="00ED7F4F" w:rsidRDefault="007A5E0A" w:rsidP="007A5E0A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Miód: zero dni.</w:t>
      </w:r>
    </w:p>
    <w:p w14:paraId="1F722EAB" w14:textId="749A7EDE" w:rsidR="00C114FF" w:rsidRPr="00BE15AB" w:rsidRDefault="007A5E0A" w:rsidP="00A9226B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Nie stosować w </w:t>
      </w:r>
      <w:r>
        <w:rPr>
          <w:szCs w:val="22"/>
        </w:rPr>
        <w:t xml:space="preserve">okresie </w:t>
      </w:r>
      <w:proofErr w:type="spellStart"/>
      <w:r>
        <w:rPr>
          <w:szCs w:val="22"/>
        </w:rPr>
        <w:t>pożytkowym</w:t>
      </w:r>
      <w:proofErr w:type="spellEnd"/>
      <w:r>
        <w:rPr>
          <w:szCs w:val="22"/>
        </w:rPr>
        <w:t>.</w:t>
      </w:r>
    </w:p>
    <w:p w14:paraId="1F722EAC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E3EC21" w14:textId="77777777" w:rsidR="00A643AD" w:rsidRPr="00BE15AB" w:rsidRDefault="00A643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AD" w14:textId="0398C8DA" w:rsidR="00C114FF" w:rsidRPr="00BE15AB" w:rsidRDefault="00EB1C79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1F722EAE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722EAF" w14:textId="2F06C50D" w:rsidR="005B04A8" w:rsidRPr="00BE15AB" w:rsidRDefault="00EB1C79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A403A6">
        <w:t xml:space="preserve"> </w:t>
      </w:r>
      <w:r w:rsidR="00A403A6" w:rsidRPr="00181601">
        <w:rPr>
          <w:b w:val="0"/>
          <w:bCs/>
        </w:rPr>
        <w:t>QP53AC05</w:t>
      </w:r>
    </w:p>
    <w:p w14:paraId="1F722EB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B2" w14:textId="155CDB46" w:rsidR="00C114FF" w:rsidRPr="00BE15AB" w:rsidRDefault="00EB1C79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1F722EB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EBE70F" w14:textId="1C91398F" w:rsidR="00842339" w:rsidRDefault="00A43258" w:rsidP="00A4325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D7F4F">
        <w:rPr>
          <w:color w:val="000000"/>
          <w:szCs w:val="22"/>
        </w:rPr>
        <w:t>Flumetryna</w:t>
      </w:r>
      <w:proofErr w:type="spellEnd"/>
      <w:r w:rsidRPr="00ED7F4F">
        <w:rPr>
          <w:color w:val="000000"/>
          <w:szCs w:val="22"/>
        </w:rPr>
        <w:t xml:space="preserve"> jest substancją zwalczającą zewnętrzne pasożyty</w:t>
      </w:r>
      <w:r w:rsidR="00A4180B">
        <w:rPr>
          <w:color w:val="000000"/>
          <w:szCs w:val="22"/>
        </w:rPr>
        <w:t>,</w:t>
      </w:r>
      <w:r w:rsidRPr="00ED7F4F">
        <w:rPr>
          <w:color w:val="000000"/>
          <w:szCs w:val="22"/>
        </w:rPr>
        <w:t xml:space="preserve"> </w:t>
      </w:r>
      <w:r w:rsidRPr="00ED7F4F">
        <w:rPr>
          <w:szCs w:val="22"/>
        </w:rPr>
        <w:t xml:space="preserve">należącą do </w:t>
      </w:r>
      <w:r w:rsidRPr="00ED7F4F">
        <w:rPr>
          <w:color w:val="000000"/>
          <w:szCs w:val="22"/>
        </w:rPr>
        <w:t xml:space="preserve">grupy syntetycznych </w:t>
      </w:r>
      <w:proofErr w:type="spellStart"/>
      <w:r w:rsidRPr="00ED7F4F">
        <w:rPr>
          <w:color w:val="000000"/>
          <w:szCs w:val="22"/>
        </w:rPr>
        <w:t>pyretroidów</w:t>
      </w:r>
      <w:proofErr w:type="spellEnd"/>
      <w:r w:rsidRPr="00ED7F4F">
        <w:rPr>
          <w:color w:val="000000"/>
          <w:szCs w:val="22"/>
        </w:rPr>
        <w:t>.</w:t>
      </w:r>
      <w:r w:rsidRPr="00ED7F4F">
        <w:rPr>
          <w:szCs w:val="22"/>
        </w:rPr>
        <w:t xml:space="preserve"> </w:t>
      </w:r>
      <w:r w:rsidR="00D86FE5">
        <w:rPr>
          <w:szCs w:val="22"/>
        </w:rPr>
        <w:t>S</w:t>
      </w:r>
      <w:r w:rsidRPr="00ED7F4F">
        <w:rPr>
          <w:color w:val="000000"/>
          <w:szCs w:val="22"/>
        </w:rPr>
        <w:t xml:space="preserve">yntetyczne </w:t>
      </w:r>
      <w:proofErr w:type="spellStart"/>
      <w:r w:rsidRPr="00ED7F4F">
        <w:rPr>
          <w:color w:val="000000"/>
          <w:szCs w:val="22"/>
        </w:rPr>
        <w:t>pyretroidy</w:t>
      </w:r>
      <w:proofErr w:type="spellEnd"/>
      <w:r w:rsidRPr="00ED7F4F">
        <w:rPr>
          <w:color w:val="000000"/>
          <w:szCs w:val="22"/>
        </w:rPr>
        <w:t xml:space="preserve"> </w:t>
      </w:r>
      <w:r w:rsidR="00EB30D2" w:rsidRPr="00EB30D2">
        <w:rPr>
          <w:color w:val="000000"/>
          <w:szCs w:val="22"/>
        </w:rPr>
        <w:t>zmieni</w:t>
      </w:r>
      <w:r w:rsidR="00EB30D2">
        <w:rPr>
          <w:color w:val="000000"/>
          <w:szCs w:val="22"/>
        </w:rPr>
        <w:t>ają</w:t>
      </w:r>
      <w:r w:rsidR="00EB30D2" w:rsidRPr="00EB30D2">
        <w:rPr>
          <w:color w:val="000000"/>
          <w:szCs w:val="22"/>
        </w:rPr>
        <w:t xml:space="preserve"> szybkie przejścia kinetyczne między stanami przewodzącymi (otwartymi) i nieprzewodzącymi (zamkniętymi lub nieaktywnymi) kanałów </w:t>
      </w:r>
      <w:r w:rsidR="00EB30D2" w:rsidRPr="00EB30D2">
        <w:rPr>
          <w:color w:val="000000"/>
          <w:szCs w:val="22"/>
        </w:rPr>
        <w:lastRenderedPageBreak/>
        <w:t xml:space="preserve">sodowych bramkowanych napięciem, które leżą u podstaw generowania potencjałów czynnościowych nerwów. W ten sposób utrzymują kanały sodowe otwarte przez długi czas, co prowadzi do przedłużonej depolaryzacji komórek nerwowych, </w:t>
      </w:r>
      <w:r w:rsidR="00A46467">
        <w:rPr>
          <w:color w:val="000000"/>
          <w:szCs w:val="22"/>
        </w:rPr>
        <w:t xml:space="preserve">za </w:t>
      </w:r>
      <w:r w:rsidR="00EB30D2" w:rsidRPr="00EB30D2">
        <w:rPr>
          <w:color w:val="000000"/>
          <w:szCs w:val="22"/>
        </w:rPr>
        <w:t>któr</w:t>
      </w:r>
      <w:r w:rsidR="00480D76">
        <w:rPr>
          <w:color w:val="000000"/>
          <w:szCs w:val="22"/>
        </w:rPr>
        <w:t xml:space="preserve">ą odpowiada </w:t>
      </w:r>
      <w:r w:rsidR="00EB30D2" w:rsidRPr="00EB30D2">
        <w:rPr>
          <w:color w:val="000000"/>
          <w:szCs w:val="22"/>
        </w:rPr>
        <w:t>grup</w:t>
      </w:r>
      <w:r w:rsidR="00480D76">
        <w:rPr>
          <w:color w:val="000000"/>
          <w:szCs w:val="22"/>
        </w:rPr>
        <w:t>a</w:t>
      </w:r>
      <w:r w:rsidR="00EB30D2" w:rsidRPr="00EB30D2">
        <w:rPr>
          <w:color w:val="000000"/>
          <w:szCs w:val="22"/>
        </w:rPr>
        <w:t xml:space="preserve"> α-cyjano</w:t>
      </w:r>
      <w:r w:rsidR="00480D76">
        <w:rPr>
          <w:color w:val="000000"/>
          <w:szCs w:val="22"/>
        </w:rPr>
        <w:t>wa</w:t>
      </w:r>
      <w:r w:rsidR="00EB30D2" w:rsidRPr="00EB30D2">
        <w:rPr>
          <w:color w:val="000000"/>
          <w:szCs w:val="22"/>
        </w:rPr>
        <w:t xml:space="preserve"> na cząsteczce alkoholu </w:t>
      </w:r>
      <w:proofErr w:type="spellStart"/>
      <w:r w:rsidR="00EB30D2" w:rsidRPr="00EB30D2">
        <w:rPr>
          <w:color w:val="000000"/>
          <w:szCs w:val="22"/>
        </w:rPr>
        <w:t>fenoksy</w:t>
      </w:r>
      <w:r w:rsidR="006B45D5">
        <w:rPr>
          <w:color w:val="000000"/>
          <w:szCs w:val="22"/>
        </w:rPr>
        <w:t>-</w:t>
      </w:r>
      <w:r w:rsidR="00EB30D2" w:rsidRPr="00EB30D2">
        <w:rPr>
          <w:color w:val="000000"/>
          <w:szCs w:val="22"/>
        </w:rPr>
        <w:t>fluorobenzylowego</w:t>
      </w:r>
      <w:proofErr w:type="spellEnd"/>
      <w:r w:rsidR="00480D76">
        <w:rPr>
          <w:color w:val="000000"/>
          <w:szCs w:val="22"/>
        </w:rPr>
        <w:t xml:space="preserve">. </w:t>
      </w:r>
      <w:r w:rsidRPr="00ED7F4F">
        <w:rPr>
          <w:szCs w:val="22"/>
        </w:rPr>
        <w:t xml:space="preserve">W badaniach dotyczących zależności pomiędzy budową a aktywnością szeregu </w:t>
      </w:r>
      <w:proofErr w:type="spellStart"/>
      <w:r w:rsidRPr="00ED7F4F">
        <w:rPr>
          <w:szCs w:val="22"/>
        </w:rPr>
        <w:t>pyretroidów</w:t>
      </w:r>
      <w:proofErr w:type="spellEnd"/>
      <w:r w:rsidRPr="00ED7F4F">
        <w:rPr>
          <w:szCs w:val="22"/>
        </w:rPr>
        <w:t xml:space="preserve"> zaobserwowano zakłócanie przez nie aktywności receptorów o określonej strukturze chiralnej, powodujące w konsekwencji wybiórcze działanie tych substancji na pasożyty zewnętrzne. W przypadku omawianej grupy związków chemicznych nie zaobserwowano działania przeciw-</w:t>
      </w:r>
      <w:proofErr w:type="spellStart"/>
      <w:r w:rsidRPr="00ED7F4F">
        <w:rPr>
          <w:szCs w:val="22"/>
        </w:rPr>
        <w:t>cholinesterazowego</w:t>
      </w:r>
      <w:proofErr w:type="spellEnd"/>
      <w:r w:rsidRPr="00ED7F4F">
        <w:rPr>
          <w:szCs w:val="22"/>
        </w:rPr>
        <w:t xml:space="preserve">. </w:t>
      </w:r>
    </w:p>
    <w:p w14:paraId="5C29405A" w14:textId="77777777" w:rsidR="00B24A0A" w:rsidRDefault="00A43258" w:rsidP="00A43258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Istnieją doniesienia o oporności roztoczy </w:t>
      </w:r>
      <w:proofErr w:type="spellStart"/>
      <w:r w:rsidRPr="00181601">
        <w:rPr>
          <w:i/>
          <w:iCs/>
          <w:szCs w:val="22"/>
        </w:rPr>
        <w:t>Varroa</w:t>
      </w:r>
      <w:proofErr w:type="spellEnd"/>
      <w:r w:rsidRPr="00181601">
        <w:rPr>
          <w:i/>
          <w:iCs/>
          <w:szCs w:val="22"/>
        </w:rPr>
        <w:t xml:space="preserve"> </w:t>
      </w:r>
      <w:proofErr w:type="spellStart"/>
      <w:r w:rsidRPr="00181601">
        <w:rPr>
          <w:i/>
          <w:iCs/>
          <w:szCs w:val="22"/>
        </w:rPr>
        <w:t>destructor</w:t>
      </w:r>
      <w:proofErr w:type="spellEnd"/>
      <w:r w:rsidRPr="00ED7F4F">
        <w:rPr>
          <w:szCs w:val="22"/>
        </w:rPr>
        <w:t xml:space="preserve"> na </w:t>
      </w:r>
      <w:proofErr w:type="spellStart"/>
      <w:r w:rsidRPr="00ED7F4F">
        <w:rPr>
          <w:szCs w:val="22"/>
        </w:rPr>
        <w:t>pyretroidy</w:t>
      </w:r>
      <w:proofErr w:type="spellEnd"/>
      <w:r w:rsidRPr="00ED7F4F">
        <w:rPr>
          <w:szCs w:val="22"/>
        </w:rPr>
        <w:t xml:space="preserve">. W niektórych przypadkach oporność przypisano ekspresji określonych enzymów detoksykacyjnych, ale najczęściej występującym mechanizmem rozwoju oporności wydają się być mutacje receptora docelowego, tzn. wymienionego wyżej kanału sodowego osłonek komórek nerwowych. </w:t>
      </w:r>
    </w:p>
    <w:p w14:paraId="39BE7DD7" w14:textId="7C94A6DB" w:rsidR="00A43258" w:rsidRPr="00ED7F4F" w:rsidRDefault="00A43258" w:rsidP="00A43258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 xml:space="preserve">W przeprowadzonych badaniach terenowych z wykorzystaniem rodzin pszczelich zarażonych przez </w:t>
      </w:r>
      <w:proofErr w:type="spellStart"/>
      <w:r w:rsidRPr="00ED7F4F">
        <w:rPr>
          <w:i/>
          <w:szCs w:val="22"/>
        </w:rPr>
        <w:t>Varroa</w:t>
      </w:r>
      <w:proofErr w:type="spellEnd"/>
      <w:r w:rsidRPr="00ED7F4F">
        <w:rPr>
          <w:i/>
          <w:szCs w:val="22"/>
        </w:rPr>
        <w:t xml:space="preserve"> </w:t>
      </w:r>
      <w:proofErr w:type="spellStart"/>
      <w:r w:rsidRPr="00ED7F4F">
        <w:rPr>
          <w:i/>
          <w:szCs w:val="22"/>
        </w:rPr>
        <w:t>destructor</w:t>
      </w:r>
      <w:proofErr w:type="spellEnd"/>
      <w:r w:rsidRPr="00ED7F4F">
        <w:rPr>
          <w:szCs w:val="22"/>
        </w:rPr>
        <w:t>, oceniane były genotypy pozostałych po leczeniu roztoczy (≤5% populacji roztoczy, ponieważ skuteczność wynosiła ≥95%) pod kątem obecności mutacji warunkujących oporność. Roztocza, u których wystąpiła taka mutacja</w:t>
      </w:r>
      <w:r>
        <w:rPr>
          <w:szCs w:val="22"/>
        </w:rPr>
        <w:t xml:space="preserve"> </w:t>
      </w:r>
      <w:r w:rsidRPr="00ED7F4F">
        <w:rPr>
          <w:szCs w:val="22"/>
        </w:rPr>
        <w:t xml:space="preserve">wykryto u około 50% rodzin pszczelich leczonych </w:t>
      </w:r>
      <w:r w:rsidR="00D2420C">
        <w:rPr>
          <w:szCs w:val="22"/>
        </w:rPr>
        <w:t xml:space="preserve">tym weterynaryjnym </w:t>
      </w:r>
      <w:r w:rsidRPr="00ED7F4F">
        <w:rPr>
          <w:szCs w:val="22"/>
        </w:rPr>
        <w:t xml:space="preserve">produktem </w:t>
      </w:r>
      <w:r w:rsidR="00D2420C">
        <w:rPr>
          <w:szCs w:val="22"/>
        </w:rPr>
        <w:t xml:space="preserve">leczniczym </w:t>
      </w:r>
      <w:r w:rsidRPr="00ED7F4F">
        <w:rPr>
          <w:szCs w:val="22"/>
        </w:rPr>
        <w:t xml:space="preserve">i około 64% rodzin leczonych za pomocą innych dopuszczonych do obrotu </w:t>
      </w:r>
      <w:proofErr w:type="spellStart"/>
      <w:r w:rsidRPr="00ED7F4F">
        <w:rPr>
          <w:szCs w:val="22"/>
        </w:rPr>
        <w:t>pyretroidów</w:t>
      </w:r>
      <w:proofErr w:type="spellEnd"/>
      <w:r w:rsidRPr="00ED7F4F">
        <w:rPr>
          <w:szCs w:val="22"/>
        </w:rPr>
        <w:t xml:space="preserve">. Średni odsetek pozostałych po leczeniu homozygotycznych, opornych roztoczy w przeliczeniu na rodzinę wynosił około 34% w rodzinach leczonych </w:t>
      </w:r>
      <w:r w:rsidR="00A77441">
        <w:rPr>
          <w:szCs w:val="22"/>
        </w:rPr>
        <w:t xml:space="preserve">tym weterynaryjnym </w:t>
      </w:r>
      <w:r w:rsidRPr="00ED7F4F">
        <w:rPr>
          <w:szCs w:val="22"/>
        </w:rPr>
        <w:t xml:space="preserve">produktem </w:t>
      </w:r>
      <w:r w:rsidR="00A77441">
        <w:rPr>
          <w:szCs w:val="22"/>
        </w:rPr>
        <w:t xml:space="preserve">leczniczym </w:t>
      </w:r>
      <w:r w:rsidRPr="00ED7F4F">
        <w:rPr>
          <w:szCs w:val="22"/>
        </w:rPr>
        <w:t xml:space="preserve">i 49% w rodzinach leczonych za pomocą innych dopuszczonych do obrotu </w:t>
      </w:r>
      <w:proofErr w:type="spellStart"/>
      <w:r w:rsidRPr="00ED7F4F">
        <w:rPr>
          <w:szCs w:val="22"/>
        </w:rPr>
        <w:t>pyretroidów</w:t>
      </w:r>
      <w:proofErr w:type="spellEnd"/>
      <w:r>
        <w:rPr>
          <w:szCs w:val="22"/>
        </w:rPr>
        <w:t>.</w:t>
      </w:r>
      <w:r w:rsidRPr="00ED7F4F">
        <w:rPr>
          <w:szCs w:val="22"/>
        </w:rPr>
        <w:t xml:space="preserve"> </w:t>
      </w:r>
      <w:r w:rsidR="00A77441">
        <w:rPr>
          <w:szCs w:val="22"/>
        </w:rPr>
        <w:t xml:space="preserve">Dlatego też </w:t>
      </w:r>
      <w:r w:rsidRPr="00ED7F4F">
        <w:rPr>
          <w:szCs w:val="22"/>
        </w:rPr>
        <w:t xml:space="preserve">leczenie powinno być stosowane naprzemiennie (jak opisano w punkcie </w:t>
      </w:r>
      <w:r w:rsidR="00A77441">
        <w:rPr>
          <w:szCs w:val="22"/>
        </w:rPr>
        <w:t>3</w:t>
      </w:r>
      <w:r w:rsidRPr="00ED7F4F">
        <w:rPr>
          <w:szCs w:val="22"/>
        </w:rPr>
        <w:t xml:space="preserve">.4), w celu </w:t>
      </w:r>
      <w:r w:rsidR="00EF2D14">
        <w:rPr>
          <w:szCs w:val="22"/>
        </w:rPr>
        <w:t>zapobiegania</w:t>
      </w:r>
      <w:r w:rsidR="00EF2D14" w:rsidRPr="00C615E5">
        <w:rPr>
          <w:szCs w:val="22"/>
        </w:rPr>
        <w:t xml:space="preserve"> </w:t>
      </w:r>
      <w:r w:rsidRPr="00C615E5">
        <w:rPr>
          <w:szCs w:val="22"/>
        </w:rPr>
        <w:t>dalszej selekcji oporn</w:t>
      </w:r>
      <w:r w:rsidR="008E28A3">
        <w:rPr>
          <w:szCs w:val="22"/>
        </w:rPr>
        <w:t>ych pasożytów</w:t>
      </w:r>
      <w:r w:rsidR="00A738EE">
        <w:rPr>
          <w:szCs w:val="22"/>
        </w:rPr>
        <w:t>.</w:t>
      </w:r>
    </w:p>
    <w:p w14:paraId="4EF21FE5" w14:textId="77777777" w:rsidR="00A43258" w:rsidRPr="00BE15AB" w:rsidRDefault="00A432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B4" w14:textId="6F177B60" w:rsidR="00C114FF" w:rsidRPr="00BE15AB" w:rsidRDefault="00EB1C79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1F722EB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B7" w14:textId="282D3AB2" w:rsidR="00C114FF" w:rsidRDefault="0089419A" w:rsidP="00A9226B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Pszczoły są wystawione na działanie substancji czynnej poprzez kontakt bezpośredni w trakcie wlatywania i wylatywania z ula, oraz kontakt pośredni poprzez interakcje społeczne wewnątrz ula. Substancja czynna nie ulega parowaniu.</w:t>
      </w:r>
    </w:p>
    <w:p w14:paraId="25848CFD" w14:textId="77777777" w:rsidR="0089419A" w:rsidRPr="00BE15AB" w:rsidRDefault="008941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B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B9" w14:textId="77777777" w:rsidR="00C114FF" w:rsidRPr="00BE15AB" w:rsidRDefault="00EB1C79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1F722EB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BB" w14:textId="77777777" w:rsidR="00C114FF" w:rsidRPr="00BE15AB" w:rsidRDefault="00EB1C79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1F722EBC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722EC0" w14:textId="51D35E28" w:rsidR="00C114FF" w:rsidRPr="00BE15AB" w:rsidRDefault="00EB1C7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Nieznane</w:t>
      </w:r>
      <w:r w:rsidR="00A738EE">
        <w:t>.</w:t>
      </w:r>
    </w:p>
    <w:p w14:paraId="1F722EC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C2" w14:textId="77777777" w:rsidR="00C114FF" w:rsidRPr="00BE15AB" w:rsidRDefault="00EB1C79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1394B8BC" w14:textId="77777777" w:rsidR="001F093D" w:rsidRDefault="001F093D" w:rsidP="00377F5F">
      <w:pPr>
        <w:tabs>
          <w:tab w:val="clear" w:pos="567"/>
        </w:tabs>
        <w:spacing w:line="240" w:lineRule="auto"/>
      </w:pPr>
    </w:p>
    <w:p w14:paraId="2709C22F" w14:textId="1ABB03FD" w:rsidR="00377F5F" w:rsidRPr="00ED7F4F" w:rsidRDefault="00EB1C79" w:rsidP="00377F5F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377F5F" w:rsidRPr="00ED7F4F">
        <w:rPr>
          <w:szCs w:val="22"/>
        </w:rPr>
        <w:t xml:space="preserve"> </w:t>
      </w:r>
      <w:r w:rsidR="00377F5F">
        <w:rPr>
          <w:szCs w:val="22"/>
        </w:rPr>
        <w:t>5</w:t>
      </w:r>
      <w:r w:rsidR="00377F5F" w:rsidRPr="00ED7F4F">
        <w:rPr>
          <w:szCs w:val="22"/>
        </w:rPr>
        <w:t xml:space="preserve"> lat</w:t>
      </w:r>
    </w:p>
    <w:p w14:paraId="1F722EC4" w14:textId="3C6B4703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C9" w14:textId="56C21BD1" w:rsidR="00C114FF" w:rsidRPr="00BE15AB" w:rsidRDefault="00EB1C7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po pierwszym otwarciu opakowania bezpośredniego:</w:t>
      </w:r>
      <w:r w:rsidR="00C5642A">
        <w:t xml:space="preserve"> </w:t>
      </w:r>
      <w:r w:rsidRPr="00BE15AB">
        <w:t>zużyć natychmiast</w:t>
      </w:r>
    </w:p>
    <w:p w14:paraId="19DC9873" w14:textId="33E59970" w:rsidR="001F093D" w:rsidRPr="00ED7F4F" w:rsidRDefault="001F093D" w:rsidP="001F093D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Pozostałą część</w:t>
      </w:r>
      <w:r w:rsidR="00C2111A">
        <w:rPr>
          <w:szCs w:val="22"/>
        </w:rPr>
        <w:t xml:space="preserve"> weterynaryjnego</w:t>
      </w:r>
      <w:r w:rsidRPr="00ED7F4F">
        <w:rPr>
          <w:szCs w:val="22"/>
        </w:rPr>
        <w:t xml:space="preserve"> produktu </w:t>
      </w:r>
      <w:r w:rsidR="00C2111A">
        <w:rPr>
          <w:szCs w:val="22"/>
        </w:rPr>
        <w:t xml:space="preserve">leczniczego </w:t>
      </w:r>
      <w:r w:rsidRPr="00ED7F4F">
        <w:rPr>
          <w:szCs w:val="22"/>
        </w:rPr>
        <w:t>należy usunąć.</w:t>
      </w:r>
    </w:p>
    <w:p w14:paraId="1F722EC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CB" w14:textId="77777777" w:rsidR="00C114FF" w:rsidRPr="00BE15AB" w:rsidRDefault="00EB1C79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1F722ECC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722EE8" w14:textId="76B688E1" w:rsidR="00C114FF" w:rsidRPr="00540341" w:rsidRDefault="00EB1C79" w:rsidP="001F093D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E15AB">
        <w:t>Brak specjalnych środków ostrożności dotyczących przechowywania</w:t>
      </w:r>
      <w:r w:rsidR="00B10C15" w:rsidRPr="00B10C15">
        <w:t xml:space="preserve"> weterynaryjn</w:t>
      </w:r>
      <w:r w:rsidR="00B10C15">
        <w:t>ego</w:t>
      </w:r>
      <w:r w:rsidR="00B10C15" w:rsidRPr="00B10C15">
        <w:t xml:space="preserve"> produkt</w:t>
      </w:r>
      <w:r w:rsidR="00B10C15">
        <w:t>u</w:t>
      </w:r>
      <w:r w:rsidR="00B10C15" w:rsidRPr="00B10C15">
        <w:t xml:space="preserve"> lecznicz</w:t>
      </w:r>
      <w:r w:rsidR="00B10C15">
        <w:t>ego</w:t>
      </w:r>
      <w:r w:rsidRPr="00BE15AB">
        <w:t>.</w:t>
      </w:r>
    </w:p>
    <w:p w14:paraId="1F722EE9" w14:textId="77777777" w:rsidR="00C114FF" w:rsidRPr="005403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EA" w14:textId="77777777" w:rsidR="00C114FF" w:rsidRPr="00BE15AB" w:rsidRDefault="00EB1C79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1F722EE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098365" w14:textId="1596B877" w:rsidR="005B0582" w:rsidRPr="00ED7F4F" w:rsidRDefault="005B0582" w:rsidP="005B0582">
      <w:pPr>
        <w:tabs>
          <w:tab w:val="clear" w:pos="567"/>
        </w:tabs>
        <w:spacing w:line="240" w:lineRule="auto"/>
        <w:rPr>
          <w:bCs/>
          <w:iCs/>
          <w:color w:val="000000"/>
          <w:szCs w:val="22"/>
        </w:rPr>
      </w:pPr>
      <w:r w:rsidRPr="00ED7F4F">
        <w:rPr>
          <w:bCs/>
          <w:iCs/>
          <w:szCs w:val="22"/>
        </w:rPr>
        <w:t>Torebka z</w:t>
      </w:r>
      <w:r>
        <w:rPr>
          <w:bCs/>
          <w:iCs/>
          <w:szCs w:val="22"/>
        </w:rPr>
        <w:t xml:space="preserve"> folii</w:t>
      </w:r>
      <w:r w:rsidR="00E161B1">
        <w:rPr>
          <w:bCs/>
          <w:iCs/>
          <w:szCs w:val="22"/>
        </w:rPr>
        <w:t>:</w:t>
      </w:r>
      <w:r w:rsidRPr="00ED7F4F">
        <w:rPr>
          <w:bCs/>
          <w:iCs/>
          <w:szCs w:val="22"/>
        </w:rPr>
        <w:t xml:space="preserve"> </w:t>
      </w:r>
      <w:r w:rsidR="00E161B1">
        <w:rPr>
          <w:bCs/>
          <w:iCs/>
          <w:szCs w:val="22"/>
        </w:rPr>
        <w:t>p</w:t>
      </w:r>
      <w:r w:rsidR="00E161B1" w:rsidRPr="00ED7F4F">
        <w:rPr>
          <w:bCs/>
          <w:iCs/>
          <w:szCs w:val="22"/>
        </w:rPr>
        <w:t>oliest</w:t>
      </w:r>
      <w:r w:rsidR="00E161B1">
        <w:rPr>
          <w:bCs/>
          <w:iCs/>
          <w:szCs w:val="22"/>
        </w:rPr>
        <w:t>e</w:t>
      </w:r>
      <w:r w:rsidR="00E161B1" w:rsidRPr="00ED7F4F">
        <w:rPr>
          <w:bCs/>
          <w:iCs/>
          <w:szCs w:val="22"/>
        </w:rPr>
        <w:t>r</w:t>
      </w:r>
      <w:r w:rsidRPr="00ED7F4F">
        <w:rPr>
          <w:bCs/>
          <w:iCs/>
          <w:szCs w:val="22"/>
        </w:rPr>
        <w:t>/</w:t>
      </w:r>
      <w:r w:rsidR="00E161B1">
        <w:rPr>
          <w:bCs/>
          <w:iCs/>
          <w:szCs w:val="22"/>
        </w:rPr>
        <w:t>a</w:t>
      </w:r>
      <w:r w:rsidR="00E161B1" w:rsidRPr="00ED7F4F">
        <w:rPr>
          <w:bCs/>
          <w:iCs/>
          <w:szCs w:val="22"/>
        </w:rPr>
        <w:t>luminium</w:t>
      </w:r>
      <w:r w:rsidRPr="00ED7F4F">
        <w:rPr>
          <w:bCs/>
          <w:iCs/>
          <w:szCs w:val="22"/>
        </w:rPr>
        <w:t>/</w:t>
      </w:r>
      <w:r w:rsidR="00A643AD">
        <w:rPr>
          <w:bCs/>
          <w:iCs/>
          <w:szCs w:val="22"/>
        </w:rPr>
        <w:t>p</w:t>
      </w:r>
      <w:r w:rsidR="00E161B1" w:rsidRPr="00ED7F4F">
        <w:rPr>
          <w:bCs/>
          <w:iCs/>
          <w:szCs w:val="22"/>
        </w:rPr>
        <w:t xml:space="preserve">olietylen </w:t>
      </w:r>
      <w:r w:rsidRPr="00ED7F4F">
        <w:rPr>
          <w:bCs/>
          <w:iCs/>
          <w:szCs w:val="22"/>
        </w:rPr>
        <w:t>o niskiej gęstości</w:t>
      </w:r>
      <w:r w:rsidR="00E161B1">
        <w:rPr>
          <w:bCs/>
          <w:iCs/>
          <w:szCs w:val="22"/>
        </w:rPr>
        <w:t>,</w:t>
      </w:r>
      <w:r w:rsidRPr="00ED7F4F">
        <w:rPr>
          <w:bCs/>
          <w:iCs/>
          <w:color w:val="000000"/>
          <w:szCs w:val="22"/>
        </w:rPr>
        <w:t xml:space="preserve"> </w:t>
      </w:r>
      <w:r w:rsidR="00E161B1">
        <w:rPr>
          <w:bCs/>
          <w:iCs/>
          <w:color w:val="000000"/>
          <w:szCs w:val="22"/>
        </w:rPr>
        <w:t>zawierająca 10 pasków do umieszczenia w ul</w:t>
      </w:r>
      <w:r w:rsidR="00861829">
        <w:rPr>
          <w:bCs/>
          <w:iCs/>
          <w:color w:val="000000"/>
          <w:szCs w:val="22"/>
        </w:rPr>
        <w:t>u, pakowana w pudełko tekturowe</w:t>
      </w:r>
      <w:r w:rsidR="00A643AD">
        <w:rPr>
          <w:bCs/>
          <w:iCs/>
          <w:color w:val="000000"/>
          <w:szCs w:val="22"/>
        </w:rPr>
        <w:t>.</w:t>
      </w:r>
    </w:p>
    <w:p w14:paraId="36027D6D" w14:textId="77777777" w:rsidR="005B0582" w:rsidRPr="00ED7F4F" w:rsidRDefault="005B0582" w:rsidP="005B0582">
      <w:pPr>
        <w:tabs>
          <w:tab w:val="clear" w:pos="567"/>
        </w:tabs>
        <w:spacing w:line="240" w:lineRule="auto"/>
        <w:rPr>
          <w:bCs/>
          <w:iCs/>
          <w:color w:val="000000"/>
          <w:szCs w:val="22"/>
        </w:rPr>
      </w:pPr>
    </w:p>
    <w:p w14:paraId="1892A03B" w14:textId="77777777" w:rsidR="005B0582" w:rsidRPr="00ED7F4F" w:rsidRDefault="005B0582" w:rsidP="005B0582">
      <w:pPr>
        <w:tabs>
          <w:tab w:val="clear" w:pos="567"/>
        </w:tabs>
        <w:spacing w:line="240" w:lineRule="auto"/>
        <w:rPr>
          <w:bCs/>
          <w:iCs/>
          <w:color w:val="000000"/>
          <w:szCs w:val="22"/>
        </w:rPr>
      </w:pPr>
      <w:r>
        <w:rPr>
          <w:bCs/>
          <w:iCs/>
          <w:color w:val="000000"/>
          <w:szCs w:val="22"/>
        </w:rPr>
        <w:t>Wielkość</w:t>
      </w:r>
      <w:r w:rsidRPr="00ED7F4F">
        <w:rPr>
          <w:bCs/>
          <w:iCs/>
          <w:color w:val="000000"/>
          <w:szCs w:val="22"/>
        </w:rPr>
        <w:t xml:space="preserve"> opakowania:</w:t>
      </w:r>
    </w:p>
    <w:p w14:paraId="65E6EDEA" w14:textId="4D64B268" w:rsidR="00A643AD" w:rsidRDefault="005B0582" w:rsidP="00624F97">
      <w:pPr>
        <w:tabs>
          <w:tab w:val="clear" w:pos="567"/>
        </w:tabs>
        <w:spacing w:line="240" w:lineRule="auto"/>
        <w:rPr>
          <w:bCs/>
          <w:iCs/>
          <w:color w:val="000000"/>
          <w:szCs w:val="22"/>
        </w:rPr>
      </w:pPr>
      <w:r w:rsidRPr="00ED7F4F">
        <w:rPr>
          <w:bCs/>
          <w:iCs/>
          <w:color w:val="000000"/>
          <w:szCs w:val="22"/>
        </w:rPr>
        <w:t>Pudełk</w:t>
      </w:r>
      <w:r w:rsidR="00861829">
        <w:rPr>
          <w:bCs/>
          <w:iCs/>
          <w:color w:val="000000"/>
          <w:szCs w:val="22"/>
        </w:rPr>
        <w:t>a tekt</w:t>
      </w:r>
      <w:r w:rsidR="004C2170">
        <w:rPr>
          <w:bCs/>
          <w:iCs/>
          <w:color w:val="000000"/>
          <w:szCs w:val="22"/>
        </w:rPr>
        <w:t>u</w:t>
      </w:r>
      <w:r w:rsidR="00861829">
        <w:rPr>
          <w:bCs/>
          <w:iCs/>
          <w:color w:val="000000"/>
          <w:szCs w:val="22"/>
        </w:rPr>
        <w:t>r</w:t>
      </w:r>
      <w:r w:rsidR="004C2170">
        <w:rPr>
          <w:bCs/>
          <w:iCs/>
          <w:color w:val="000000"/>
          <w:szCs w:val="22"/>
        </w:rPr>
        <w:t>o</w:t>
      </w:r>
      <w:r w:rsidR="00861829">
        <w:rPr>
          <w:bCs/>
          <w:iCs/>
          <w:color w:val="000000"/>
          <w:szCs w:val="22"/>
        </w:rPr>
        <w:t>we</w:t>
      </w:r>
      <w:r w:rsidRPr="00ED7F4F">
        <w:rPr>
          <w:bCs/>
          <w:iCs/>
          <w:color w:val="000000"/>
          <w:szCs w:val="22"/>
        </w:rPr>
        <w:t xml:space="preserve"> zawierające 1</w:t>
      </w:r>
      <w:r w:rsidR="004C2170">
        <w:rPr>
          <w:bCs/>
          <w:iCs/>
          <w:color w:val="000000"/>
          <w:szCs w:val="22"/>
        </w:rPr>
        <w:t xml:space="preserve"> lub 10</w:t>
      </w:r>
      <w:r w:rsidRPr="00ED7F4F">
        <w:rPr>
          <w:bCs/>
          <w:iCs/>
          <w:color w:val="000000"/>
          <w:szCs w:val="22"/>
        </w:rPr>
        <w:t xml:space="preserve"> t</w:t>
      </w:r>
      <w:r w:rsidR="00A643AD">
        <w:rPr>
          <w:bCs/>
          <w:iCs/>
          <w:color w:val="000000"/>
          <w:szCs w:val="22"/>
        </w:rPr>
        <w:t xml:space="preserve">orebek </w:t>
      </w:r>
      <w:r w:rsidR="004C2170">
        <w:rPr>
          <w:bCs/>
          <w:iCs/>
          <w:color w:val="000000"/>
          <w:szCs w:val="22"/>
        </w:rPr>
        <w:t>foliowych</w:t>
      </w:r>
      <w:r w:rsidR="00A643AD">
        <w:rPr>
          <w:bCs/>
          <w:iCs/>
          <w:color w:val="000000"/>
          <w:szCs w:val="22"/>
        </w:rPr>
        <w:t>.</w:t>
      </w:r>
    </w:p>
    <w:p w14:paraId="01D60937" w14:textId="77777777" w:rsidR="00A643AD" w:rsidRPr="00ED7F4F" w:rsidRDefault="00A643AD" w:rsidP="00624F97">
      <w:pPr>
        <w:tabs>
          <w:tab w:val="clear" w:pos="567"/>
        </w:tabs>
        <w:spacing w:line="240" w:lineRule="auto"/>
        <w:rPr>
          <w:bCs/>
          <w:iCs/>
          <w:color w:val="000000"/>
          <w:szCs w:val="22"/>
        </w:rPr>
      </w:pPr>
    </w:p>
    <w:p w14:paraId="22AF5083" w14:textId="77777777" w:rsidR="005B0582" w:rsidRPr="00ED7F4F" w:rsidRDefault="005B0582" w:rsidP="005B0582">
      <w:pPr>
        <w:tabs>
          <w:tab w:val="clear" w:pos="567"/>
        </w:tabs>
        <w:spacing w:line="240" w:lineRule="auto"/>
        <w:rPr>
          <w:szCs w:val="22"/>
        </w:rPr>
      </w:pPr>
      <w:r w:rsidRPr="00ED7F4F">
        <w:rPr>
          <w:szCs w:val="22"/>
        </w:rPr>
        <w:t>Niektóre wielkości opakowań mogą nie być dostępne w obrocie.</w:t>
      </w:r>
    </w:p>
    <w:p w14:paraId="1F722EE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EE" w14:textId="77777777" w:rsidR="00C114FF" w:rsidRPr="00BE15AB" w:rsidRDefault="00EB1C79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2CF21D15" w14:textId="77777777" w:rsidR="00624F97" w:rsidRDefault="00624F97" w:rsidP="00624F97"/>
    <w:p w14:paraId="498CE8AE" w14:textId="258CFDD2" w:rsidR="00624F97" w:rsidRPr="00BE15AB" w:rsidRDefault="00624F97" w:rsidP="00624F97">
      <w:pPr>
        <w:rPr>
          <w:szCs w:val="22"/>
        </w:rPr>
      </w:pPr>
      <w:r w:rsidRPr="00BE15AB">
        <w:t>Leków nie należy usuwać do kanalizacji ani wyrzucać do śmieci.</w:t>
      </w:r>
    </w:p>
    <w:p w14:paraId="3DC72DEF" w14:textId="77777777" w:rsidR="00624F97" w:rsidRPr="00BE15AB" w:rsidRDefault="00624F97" w:rsidP="00624F97">
      <w:pPr>
        <w:tabs>
          <w:tab w:val="clear" w:pos="567"/>
        </w:tabs>
        <w:spacing w:line="240" w:lineRule="auto"/>
        <w:rPr>
          <w:szCs w:val="22"/>
        </w:rPr>
      </w:pPr>
    </w:p>
    <w:p w14:paraId="1D39F1AF" w14:textId="77777777" w:rsidR="00624F97" w:rsidRPr="00BE15AB" w:rsidRDefault="00624F97" w:rsidP="00624F97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>
        <w:t xml:space="preserve">krajowego </w:t>
      </w:r>
      <w:r w:rsidRPr="00F176BE">
        <w:t>system</w:t>
      </w:r>
      <w:r>
        <w:t>u odbioru odpadów</w:t>
      </w:r>
      <w:r w:rsidRPr="00F176BE">
        <w:t xml:space="preserve"> w celu usunięcia niewykorzystanego weterynaryjnego produktu leczniczego lub materiałów odpadowych pochodzących z jego zastosowania w sposób zgodny z obowiązującymi przepisami oraz krajowymi systemami </w:t>
      </w:r>
      <w:r>
        <w:t>odbioru</w:t>
      </w:r>
      <w:r w:rsidRPr="00F176BE">
        <w:t xml:space="preserve"> odpadów dotyczącymi danego weterynaryjnego produktu leczniczego.</w:t>
      </w:r>
    </w:p>
    <w:p w14:paraId="1F722EF5" w14:textId="77777777" w:rsidR="0078538F" w:rsidRPr="00BE15A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F722EF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F9" w14:textId="77777777" w:rsidR="00C114FF" w:rsidRPr="00BE15AB" w:rsidRDefault="00EB1C79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1F722EF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65AB06" w14:textId="174B3671" w:rsidR="00F52389" w:rsidRPr="00836A3D" w:rsidRDefault="00F52389" w:rsidP="00624F97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 w:rsidRPr="00836A3D">
        <w:rPr>
          <w:szCs w:val="22"/>
        </w:rPr>
        <w:t xml:space="preserve">Elanco </w:t>
      </w:r>
    </w:p>
    <w:p w14:paraId="1F722E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F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EFE" w14:textId="77777777" w:rsidR="00C114FF" w:rsidRPr="00BE15AB" w:rsidRDefault="00EB1C79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1F722EF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0454B" w14:textId="77777777" w:rsidR="004D2F69" w:rsidRPr="00ED7F4F" w:rsidRDefault="004D2F69" w:rsidP="004D2F6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2695/17</w:t>
      </w:r>
    </w:p>
    <w:p w14:paraId="1F722F0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A745E9" w14:textId="77777777" w:rsidR="004D2F69" w:rsidRPr="00BE15AB" w:rsidRDefault="004D2F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01" w14:textId="77777777" w:rsidR="00C114FF" w:rsidRPr="00BE15AB" w:rsidRDefault="00EB1C79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1F722F0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71738D" w14:textId="29279484" w:rsidR="00551899" w:rsidRDefault="00EB1C79" w:rsidP="00551899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551899" w:rsidRPr="00551899">
        <w:rPr>
          <w:szCs w:val="22"/>
        </w:rPr>
        <w:t xml:space="preserve"> </w:t>
      </w:r>
      <w:r w:rsidR="00551899">
        <w:rPr>
          <w:szCs w:val="22"/>
        </w:rPr>
        <w:t>12.09.2017</w:t>
      </w:r>
    </w:p>
    <w:p w14:paraId="1F722F04" w14:textId="7C6AD2D8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05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06" w14:textId="77777777" w:rsidR="00C114FF" w:rsidRPr="00BE15AB" w:rsidRDefault="00EB1C79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1F722F0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722F13" w14:textId="6D90DF19" w:rsidR="00B113B9" w:rsidRDefault="00DB4B8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05/2025</w:t>
      </w:r>
    </w:p>
    <w:p w14:paraId="622F84FC" w14:textId="77777777" w:rsidR="00DB4B8A" w:rsidRDefault="00DB4B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6C2826" w14:textId="77777777" w:rsidR="00DB4B8A" w:rsidRPr="00BE15AB" w:rsidRDefault="00DB4B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14" w14:textId="77777777" w:rsidR="00C114FF" w:rsidRPr="00BE15AB" w:rsidRDefault="00EB1C79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1F722F15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16" w14:textId="404EE58E" w:rsidR="0078538F" w:rsidRPr="00BE15AB" w:rsidRDefault="00EB1C79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1F722F19" w14:textId="77777777" w:rsidR="0078538F" w:rsidRPr="00BE15AB" w:rsidRDefault="0078538F" w:rsidP="0078538F">
      <w:pPr>
        <w:ind w:right="-318"/>
        <w:rPr>
          <w:szCs w:val="22"/>
        </w:rPr>
      </w:pPr>
    </w:p>
    <w:p w14:paraId="1F722F1A" w14:textId="77777777" w:rsidR="0078538F" w:rsidRPr="00BE15AB" w:rsidRDefault="00EB1C79" w:rsidP="0078538F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9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2"/>
    <w:p w14:paraId="1F722F1B" w14:textId="657BC2AC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60" w14:textId="4FA0B2E8" w:rsidR="00C114FF" w:rsidRPr="00BE15AB" w:rsidRDefault="00C114FF" w:rsidP="00027100">
      <w:pPr>
        <w:pStyle w:val="BodytextAgency"/>
        <w:spacing w:after="0" w:line="240" w:lineRule="auto"/>
        <w:rPr>
          <w:szCs w:val="22"/>
        </w:rPr>
      </w:pPr>
    </w:p>
    <w:p w14:paraId="1F722F6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6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6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6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6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22F6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E15AB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48399" w14:textId="77777777" w:rsidR="004172A1" w:rsidRDefault="004172A1">
      <w:pPr>
        <w:spacing w:line="240" w:lineRule="auto"/>
      </w:pPr>
      <w:r>
        <w:separator/>
      </w:r>
    </w:p>
  </w:endnote>
  <w:endnote w:type="continuationSeparator" w:id="0">
    <w:p w14:paraId="42D4EBC4" w14:textId="77777777" w:rsidR="004172A1" w:rsidRDefault="00417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31D6" w14:textId="4D803E6E" w:rsidR="00967816" w:rsidRPr="00BE15AB" w:rsidRDefault="00EB1C79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18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31D7" w14:textId="77777777" w:rsidR="00967816" w:rsidRPr="00BE15AB" w:rsidRDefault="00EB1C79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1F48" w14:textId="77777777" w:rsidR="004172A1" w:rsidRDefault="004172A1">
      <w:pPr>
        <w:spacing w:line="240" w:lineRule="auto"/>
      </w:pPr>
      <w:r>
        <w:separator/>
      </w:r>
    </w:p>
  </w:footnote>
  <w:footnote w:type="continuationSeparator" w:id="0">
    <w:p w14:paraId="70506276" w14:textId="77777777" w:rsidR="004172A1" w:rsidRDefault="004172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548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4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5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6E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61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AD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66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A3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C625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E2E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6A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0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F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05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E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CD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C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A7046C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94345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9A9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D60D4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C2BA3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49C0B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6812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CE10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145D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96BA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E67A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7EC3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E5087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E2F7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F224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4F0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8063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9EEF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834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626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A1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0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9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ED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D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F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25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ECE9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2EF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BC4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0E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B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A80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66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4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406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8EA1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F0B9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252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4E12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46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64A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7A2A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6B3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D2A9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7FC5E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9BC9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C0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5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E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C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0AC84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D3E04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B63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60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E6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C6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C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C3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804C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B0A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D46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6A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86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1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2E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E5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820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5CC7C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6A3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A6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20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6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AE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04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27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FB2C0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CC95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11EFE9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82BF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D48D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96A3D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63E18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18519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9292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F327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EED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56B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6E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8F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9C7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08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AC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4C26A5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1829C20" w:tentative="1">
      <w:start w:val="1"/>
      <w:numFmt w:val="lowerLetter"/>
      <w:lvlText w:val="%2."/>
      <w:lvlJc w:val="left"/>
      <w:pPr>
        <w:ind w:left="1440" w:hanging="360"/>
      </w:pPr>
    </w:lvl>
    <w:lvl w:ilvl="2" w:tplc="27705444" w:tentative="1">
      <w:start w:val="1"/>
      <w:numFmt w:val="lowerRoman"/>
      <w:lvlText w:val="%3."/>
      <w:lvlJc w:val="right"/>
      <w:pPr>
        <w:ind w:left="2160" w:hanging="180"/>
      </w:pPr>
    </w:lvl>
    <w:lvl w:ilvl="3" w:tplc="4134DBF4" w:tentative="1">
      <w:start w:val="1"/>
      <w:numFmt w:val="decimal"/>
      <w:lvlText w:val="%4."/>
      <w:lvlJc w:val="left"/>
      <w:pPr>
        <w:ind w:left="2880" w:hanging="360"/>
      </w:pPr>
    </w:lvl>
    <w:lvl w:ilvl="4" w:tplc="9D9AB320" w:tentative="1">
      <w:start w:val="1"/>
      <w:numFmt w:val="lowerLetter"/>
      <w:lvlText w:val="%5."/>
      <w:lvlJc w:val="left"/>
      <w:pPr>
        <w:ind w:left="3600" w:hanging="360"/>
      </w:pPr>
    </w:lvl>
    <w:lvl w:ilvl="5" w:tplc="5534FCFE" w:tentative="1">
      <w:start w:val="1"/>
      <w:numFmt w:val="lowerRoman"/>
      <w:lvlText w:val="%6."/>
      <w:lvlJc w:val="right"/>
      <w:pPr>
        <w:ind w:left="4320" w:hanging="180"/>
      </w:pPr>
    </w:lvl>
    <w:lvl w:ilvl="6" w:tplc="4E0E0836" w:tentative="1">
      <w:start w:val="1"/>
      <w:numFmt w:val="decimal"/>
      <w:lvlText w:val="%7."/>
      <w:lvlJc w:val="left"/>
      <w:pPr>
        <w:ind w:left="5040" w:hanging="360"/>
      </w:pPr>
    </w:lvl>
    <w:lvl w:ilvl="7" w:tplc="4B1E4B84" w:tentative="1">
      <w:start w:val="1"/>
      <w:numFmt w:val="lowerLetter"/>
      <w:lvlText w:val="%8."/>
      <w:lvlJc w:val="left"/>
      <w:pPr>
        <w:ind w:left="5760" w:hanging="360"/>
      </w:pPr>
    </w:lvl>
    <w:lvl w:ilvl="8" w:tplc="77F6B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6768C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C746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284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88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4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B65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A1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EB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A2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AC05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6F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E2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69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8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9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05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2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64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4B2D5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0EC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26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EE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C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C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61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E8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75AD6B2">
      <w:start w:val="1"/>
      <w:numFmt w:val="decimal"/>
      <w:lvlText w:val="%1."/>
      <w:lvlJc w:val="left"/>
      <w:pPr>
        <w:ind w:left="720" w:hanging="360"/>
      </w:pPr>
    </w:lvl>
    <w:lvl w:ilvl="1" w:tplc="ECDC455C" w:tentative="1">
      <w:start w:val="1"/>
      <w:numFmt w:val="lowerLetter"/>
      <w:lvlText w:val="%2."/>
      <w:lvlJc w:val="left"/>
      <w:pPr>
        <w:ind w:left="1440" w:hanging="360"/>
      </w:pPr>
    </w:lvl>
    <w:lvl w:ilvl="2" w:tplc="2C74D740" w:tentative="1">
      <w:start w:val="1"/>
      <w:numFmt w:val="lowerRoman"/>
      <w:lvlText w:val="%3."/>
      <w:lvlJc w:val="right"/>
      <w:pPr>
        <w:ind w:left="2160" w:hanging="180"/>
      </w:pPr>
    </w:lvl>
    <w:lvl w:ilvl="3" w:tplc="68A26A90" w:tentative="1">
      <w:start w:val="1"/>
      <w:numFmt w:val="decimal"/>
      <w:lvlText w:val="%4."/>
      <w:lvlJc w:val="left"/>
      <w:pPr>
        <w:ind w:left="2880" w:hanging="360"/>
      </w:pPr>
    </w:lvl>
    <w:lvl w:ilvl="4" w:tplc="801E6F2C" w:tentative="1">
      <w:start w:val="1"/>
      <w:numFmt w:val="lowerLetter"/>
      <w:lvlText w:val="%5."/>
      <w:lvlJc w:val="left"/>
      <w:pPr>
        <w:ind w:left="3600" w:hanging="360"/>
      </w:pPr>
    </w:lvl>
    <w:lvl w:ilvl="5" w:tplc="4AAE7196" w:tentative="1">
      <w:start w:val="1"/>
      <w:numFmt w:val="lowerRoman"/>
      <w:lvlText w:val="%6."/>
      <w:lvlJc w:val="right"/>
      <w:pPr>
        <w:ind w:left="4320" w:hanging="180"/>
      </w:pPr>
    </w:lvl>
    <w:lvl w:ilvl="6" w:tplc="E0B88870" w:tentative="1">
      <w:start w:val="1"/>
      <w:numFmt w:val="decimal"/>
      <w:lvlText w:val="%7."/>
      <w:lvlJc w:val="left"/>
      <w:pPr>
        <w:ind w:left="5040" w:hanging="360"/>
      </w:pPr>
    </w:lvl>
    <w:lvl w:ilvl="7" w:tplc="A1745E54" w:tentative="1">
      <w:start w:val="1"/>
      <w:numFmt w:val="lowerLetter"/>
      <w:lvlText w:val="%8."/>
      <w:lvlJc w:val="left"/>
      <w:pPr>
        <w:ind w:left="5760" w:hanging="360"/>
      </w:pPr>
    </w:lvl>
    <w:lvl w:ilvl="8" w:tplc="16AAE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9CC65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34F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063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49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44C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C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2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7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2397870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3873435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402757025">
    <w:abstractNumId w:val="33"/>
  </w:num>
  <w:num w:numId="4" w16cid:durableId="814029101">
    <w:abstractNumId w:val="32"/>
  </w:num>
  <w:num w:numId="5" w16cid:durableId="1822041193">
    <w:abstractNumId w:val="13"/>
  </w:num>
  <w:num w:numId="6" w16cid:durableId="751463916">
    <w:abstractNumId w:val="24"/>
  </w:num>
  <w:num w:numId="7" w16cid:durableId="352191922">
    <w:abstractNumId w:val="19"/>
  </w:num>
  <w:num w:numId="8" w16cid:durableId="1560046459">
    <w:abstractNumId w:val="9"/>
  </w:num>
  <w:num w:numId="9" w16cid:durableId="632711782">
    <w:abstractNumId w:val="30"/>
  </w:num>
  <w:num w:numId="10" w16cid:durableId="1994604848">
    <w:abstractNumId w:val="31"/>
  </w:num>
  <w:num w:numId="11" w16cid:durableId="259073358">
    <w:abstractNumId w:val="15"/>
  </w:num>
  <w:num w:numId="12" w16cid:durableId="1252004349">
    <w:abstractNumId w:val="14"/>
  </w:num>
  <w:num w:numId="13" w16cid:durableId="582568249">
    <w:abstractNumId w:val="3"/>
  </w:num>
  <w:num w:numId="14" w16cid:durableId="1543053575">
    <w:abstractNumId w:val="29"/>
  </w:num>
  <w:num w:numId="15" w16cid:durableId="731738838">
    <w:abstractNumId w:val="18"/>
  </w:num>
  <w:num w:numId="16" w16cid:durableId="33434107">
    <w:abstractNumId w:val="34"/>
  </w:num>
  <w:num w:numId="17" w16cid:durableId="559100552">
    <w:abstractNumId w:val="10"/>
  </w:num>
  <w:num w:numId="18" w16cid:durableId="800729644">
    <w:abstractNumId w:val="1"/>
  </w:num>
  <w:num w:numId="19" w16cid:durableId="349990929">
    <w:abstractNumId w:val="16"/>
  </w:num>
  <w:num w:numId="20" w16cid:durableId="2077169425">
    <w:abstractNumId w:val="4"/>
  </w:num>
  <w:num w:numId="21" w16cid:durableId="433790989">
    <w:abstractNumId w:val="8"/>
  </w:num>
  <w:num w:numId="22" w16cid:durableId="1485856437">
    <w:abstractNumId w:val="26"/>
  </w:num>
  <w:num w:numId="23" w16cid:durableId="1344166561">
    <w:abstractNumId w:val="35"/>
  </w:num>
  <w:num w:numId="24" w16cid:durableId="838468424">
    <w:abstractNumId w:val="21"/>
  </w:num>
  <w:num w:numId="25" w16cid:durableId="1814562989">
    <w:abstractNumId w:val="11"/>
  </w:num>
  <w:num w:numId="26" w16cid:durableId="1016690904">
    <w:abstractNumId w:val="12"/>
  </w:num>
  <w:num w:numId="27" w16cid:durableId="1309356030">
    <w:abstractNumId w:val="6"/>
  </w:num>
  <w:num w:numId="28" w16cid:durableId="1930575319">
    <w:abstractNumId w:val="7"/>
  </w:num>
  <w:num w:numId="29" w16cid:durableId="450514450">
    <w:abstractNumId w:val="22"/>
  </w:num>
  <w:num w:numId="30" w16cid:durableId="2100566222">
    <w:abstractNumId w:val="37"/>
  </w:num>
  <w:num w:numId="31" w16cid:durableId="1474716736">
    <w:abstractNumId w:val="38"/>
  </w:num>
  <w:num w:numId="32" w16cid:durableId="1349671822">
    <w:abstractNumId w:val="20"/>
  </w:num>
  <w:num w:numId="33" w16cid:durableId="1049761460">
    <w:abstractNumId w:val="28"/>
  </w:num>
  <w:num w:numId="34" w16cid:durableId="4291240">
    <w:abstractNumId w:val="23"/>
  </w:num>
  <w:num w:numId="35" w16cid:durableId="1830945906">
    <w:abstractNumId w:val="2"/>
  </w:num>
  <w:num w:numId="36" w16cid:durableId="2092702849">
    <w:abstractNumId w:val="5"/>
  </w:num>
  <w:num w:numId="37" w16cid:durableId="1551647550">
    <w:abstractNumId w:val="25"/>
  </w:num>
  <w:num w:numId="38" w16cid:durableId="1281380643">
    <w:abstractNumId w:val="17"/>
  </w:num>
  <w:num w:numId="39" w16cid:durableId="950010293">
    <w:abstractNumId w:val="36"/>
  </w:num>
  <w:num w:numId="40" w16cid:durableId="3084386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124F8"/>
    <w:rsid w:val="00021B82"/>
    <w:rsid w:val="00024777"/>
    <w:rsid w:val="00024E21"/>
    <w:rsid w:val="00027100"/>
    <w:rsid w:val="000312ED"/>
    <w:rsid w:val="00033A77"/>
    <w:rsid w:val="00036C50"/>
    <w:rsid w:val="000516CD"/>
    <w:rsid w:val="00052D2B"/>
    <w:rsid w:val="00054F55"/>
    <w:rsid w:val="00055801"/>
    <w:rsid w:val="00056102"/>
    <w:rsid w:val="0005731C"/>
    <w:rsid w:val="00062945"/>
    <w:rsid w:val="000678CD"/>
    <w:rsid w:val="000756EB"/>
    <w:rsid w:val="0007666D"/>
    <w:rsid w:val="00077951"/>
    <w:rsid w:val="00080453"/>
    <w:rsid w:val="0008169A"/>
    <w:rsid w:val="00082200"/>
    <w:rsid w:val="000849E6"/>
    <w:rsid w:val="000860CE"/>
    <w:rsid w:val="000864D1"/>
    <w:rsid w:val="00092A37"/>
    <w:rsid w:val="000938A6"/>
    <w:rsid w:val="00096E78"/>
    <w:rsid w:val="00097C1E"/>
    <w:rsid w:val="000A1DF5"/>
    <w:rsid w:val="000A5BB0"/>
    <w:rsid w:val="000B28A4"/>
    <w:rsid w:val="000B2E88"/>
    <w:rsid w:val="000B3F08"/>
    <w:rsid w:val="000B77EA"/>
    <w:rsid w:val="000B7873"/>
    <w:rsid w:val="000C02A1"/>
    <w:rsid w:val="000C1D4F"/>
    <w:rsid w:val="000C20AE"/>
    <w:rsid w:val="000C3D0C"/>
    <w:rsid w:val="000C3ED7"/>
    <w:rsid w:val="000C55E6"/>
    <w:rsid w:val="000C687A"/>
    <w:rsid w:val="000C6D45"/>
    <w:rsid w:val="000C7BE5"/>
    <w:rsid w:val="000D67D0"/>
    <w:rsid w:val="000E195C"/>
    <w:rsid w:val="000E2260"/>
    <w:rsid w:val="000E239B"/>
    <w:rsid w:val="000E3602"/>
    <w:rsid w:val="000E6DEE"/>
    <w:rsid w:val="000E705A"/>
    <w:rsid w:val="000E7D06"/>
    <w:rsid w:val="000F22AB"/>
    <w:rsid w:val="000F38DA"/>
    <w:rsid w:val="000F39AC"/>
    <w:rsid w:val="000F5171"/>
    <w:rsid w:val="000F5822"/>
    <w:rsid w:val="000F63F1"/>
    <w:rsid w:val="000F796B"/>
    <w:rsid w:val="0010031E"/>
    <w:rsid w:val="001012EB"/>
    <w:rsid w:val="001078D1"/>
    <w:rsid w:val="001109DF"/>
    <w:rsid w:val="00111185"/>
    <w:rsid w:val="00115782"/>
    <w:rsid w:val="00116BE8"/>
    <w:rsid w:val="00124F36"/>
    <w:rsid w:val="00125666"/>
    <w:rsid w:val="00125C80"/>
    <w:rsid w:val="00133631"/>
    <w:rsid w:val="001359C0"/>
    <w:rsid w:val="0013799F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2771"/>
    <w:rsid w:val="00174068"/>
    <w:rsid w:val="00175264"/>
    <w:rsid w:val="0017618A"/>
    <w:rsid w:val="001803D2"/>
    <w:rsid w:val="00180845"/>
    <w:rsid w:val="001808CD"/>
    <w:rsid w:val="00181601"/>
    <w:rsid w:val="0018228B"/>
    <w:rsid w:val="0018334A"/>
    <w:rsid w:val="0018557D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1C77"/>
    <w:rsid w:val="001B1FC6"/>
    <w:rsid w:val="001B26EB"/>
    <w:rsid w:val="001B48EA"/>
    <w:rsid w:val="001B6F4A"/>
    <w:rsid w:val="001B74F6"/>
    <w:rsid w:val="001B77C1"/>
    <w:rsid w:val="001C03FB"/>
    <w:rsid w:val="001C5288"/>
    <w:rsid w:val="001C5B03"/>
    <w:rsid w:val="001C7501"/>
    <w:rsid w:val="001D4CE4"/>
    <w:rsid w:val="001D6052"/>
    <w:rsid w:val="001D6D96"/>
    <w:rsid w:val="001E2A48"/>
    <w:rsid w:val="001E5621"/>
    <w:rsid w:val="001F0820"/>
    <w:rsid w:val="001F093D"/>
    <w:rsid w:val="001F3239"/>
    <w:rsid w:val="001F3EF9"/>
    <w:rsid w:val="001F627D"/>
    <w:rsid w:val="001F6622"/>
    <w:rsid w:val="00200EFE"/>
    <w:rsid w:val="0020126C"/>
    <w:rsid w:val="00205D19"/>
    <w:rsid w:val="00206F93"/>
    <w:rsid w:val="00206F9F"/>
    <w:rsid w:val="002100FC"/>
    <w:rsid w:val="00211CEC"/>
    <w:rsid w:val="00213890"/>
    <w:rsid w:val="00214E52"/>
    <w:rsid w:val="002207C0"/>
    <w:rsid w:val="0022306F"/>
    <w:rsid w:val="0022368F"/>
    <w:rsid w:val="0022380D"/>
    <w:rsid w:val="00224B93"/>
    <w:rsid w:val="002278C0"/>
    <w:rsid w:val="00230DD4"/>
    <w:rsid w:val="00233B13"/>
    <w:rsid w:val="00235E52"/>
    <w:rsid w:val="0023676E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B6B"/>
    <w:rsid w:val="002571A5"/>
    <w:rsid w:val="00263291"/>
    <w:rsid w:val="00265656"/>
    <w:rsid w:val="00265E77"/>
    <w:rsid w:val="00266155"/>
    <w:rsid w:val="00266F0C"/>
    <w:rsid w:val="002679B9"/>
    <w:rsid w:val="0027270B"/>
    <w:rsid w:val="00274D17"/>
    <w:rsid w:val="00282E7B"/>
    <w:rsid w:val="002838C8"/>
    <w:rsid w:val="00290805"/>
    <w:rsid w:val="00290C2A"/>
    <w:rsid w:val="00291744"/>
    <w:rsid w:val="002931DD"/>
    <w:rsid w:val="00295140"/>
    <w:rsid w:val="00295D33"/>
    <w:rsid w:val="002A07B0"/>
    <w:rsid w:val="002A0E7C"/>
    <w:rsid w:val="002A21ED"/>
    <w:rsid w:val="002A3670"/>
    <w:rsid w:val="002A3F88"/>
    <w:rsid w:val="002A5C86"/>
    <w:rsid w:val="002A710D"/>
    <w:rsid w:val="002B0F11"/>
    <w:rsid w:val="002B2E17"/>
    <w:rsid w:val="002B439F"/>
    <w:rsid w:val="002B6560"/>
    <w:rsid w:val="002B79A8"/>
    <w:rsid w:val="002C55FF"/>
    <w:rsid w:val="002C592B"/>
    <w:rsid w:val="002C7845"/>
    <w:rsid w:val="002C7F61"/>
    <w:rsid w:val="002D300D"/>
    <w:rsid w:val="002E073C"/>
    <w:rsid w:val="002E0CD4"/>
    <w:rsid w:val="002E3A90"/>
    <w:rsid w:val="002E3BD6"/>
    <w:rsid w:val="002E46CC"/>
    <w:rsid w:val="002E4F48"/>
    <w:rsid w:val="002E62CB"/>
    <w:rsid w:val="002E6DF1"/>
    <w:rsid w:val="002E6ED9"/>
    <w:rsid w:val="002F0957"/>
    <w:rsid w:val="002F23D3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6E87"/>
    <w:rsid w:val="00320594"/>
    <w:rsid w:val="00322D92"/>
    <w:rsid w:val="00324356"/>
    <w:rsid w:val="0032453E"/>
    <w:rsid w:val="00325053"/>
    <w:rsid w:val="003256AC"/>
    <w:rsid w:val="00327C1B"/>
    <w:rsid w:val="0033129D"/>
    <w:rsid w:val="003320ED"/>
    <w:rsid w:val="0033480E"/>
    <w:rsid w:val="00337123"/>
    <w:rsid w:val="00341866"/>
    <w:rsid w:val="00342A49"/>
    <w:rsid w:val="00342C0C"/>
    <w:rsid w:val="00350911"/>
    <w:rsid w:val="003535E0"/>
    <w:rsid w:val="003543AC"/>
    <w:rsid w:val="00355D02"/>
    <w:rsid w:val="00360808"/>
    <w:rsid w:val="00360BA8"/>
    <w:rsid w:val="00366F56"/>
    <w:rsid w:val="003678BB"/>
    <w:rsid w:val="003737C8"/>
    <w:rsid w:val="0037589D"/>
    <w:rsid w:val="00376BB1"/>
    <w:rsid w:val="00377E23"/>
    <w:rsid w:val="00377F5F"/>
    <w:rsid w:val="0038277C"/>
    <w:rsid w:val="0038368B"/>
    <w:rsid w:val="003837F1"/>
    <w:rsid w:val="003841FC"/>
    <w:rsid w:val="0038638B"/>
    <w:rsid w:val="003909E0"/>
    <w:rsid w:val="00392CFC"/>
    <w:rsid w:val="00393E09"/>
    <w:rsid w:val="00394142"/>
    <w:rsid w:val="00394977"/>
    <w:rsid w:val="00395B15"/>
    <w:rsid w:val="00396026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64A5"/>
    <w:rsid w:val="003C68BC"/>
    <w:rsid w:val="003D03CC"/>
    <w:rsid w:val="003D34CA"/>
    <w:rsid w:val="003D378C"/>
    <w:rsid w:val="003D3893"/>
    <w:rsid w:val="003D4BB7"/>
    <w:rsid w:val="003E0116"/>
    <w:rsid w:val="003E10EE"/>
    <w:rsid w:val="003E26C3"/>
    <w:rsid w:val="003E4070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48C2"/>
    <w:rsid w:val="00405728"/>
    <w:rsid w:val="004063BC"/>
    <w:rsid w:val="00407C22"/>
    <w:rsid w:val="00410235"/>
    <w:rsid w:val="00412BBE"/>
    <w:rsid w:val="00414B20"/>
    <w:rsid w:val="0041628A"/>
    <w:rsid w:val="00416C1B"/>
    <w:rsid w:val="004172A1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5C8E"/>
    <w:rsid w:val="004371A3"/>
    <w:rsid w:val="004413FE"/>
    <w:rsid w:val="00446960"/>
    <w:rsid w:val="00446BA5"/>
    <w:rsid w:val="00446F37"/>
    <w:rsid w:val="004472EB"/>
    <w:rsid w:val="004518A6"/>
    <w:rsid w:val="00453E1D"/>
    <w:rsid w:val="00454589"/>
    <w:rsid w:val="00454C3E"/>
    <w:rsid w:val="00456ED0"/>
    <w:rsid w:val="00457550"/>
    <w:rsid w:val="00457B74"/>
    <w:rsid w:val="00461221"/>
    <w:rsid w:val="00461B2A"/>
    <w:rsid w:val="004620A4"/>
    <w:rsid w:val="00474C50"/>
    <w:rsid w:val="004771F9"/>
    <w:rsid w:val="00480D76"/>
    <w:rsid w:val="00484015"/>
    <w:rsid w:val="00486006"/>
    <w:rsid w:val="00486BAD"/>
    <w:rsid w:val="00486BBE"/>
    <w:rsid w:val="00487123"/>
    <w:rsid w:val="00495A75"/>
    <w:rsid w:val="00495CAE"/>
    <w:rsid w:val="004967CD"/>
    <w:rsid w:val="004975AE"/>
    <w:rsid w:val="00497F40"/>
    <w:rsid w:val="004A1BD5"/>
    <w:rsid w:val="004A61E1"/>
    <w:rsid w:val="004B1A75"/>
    <w:rsid w:val="004B2344"/>
    <w:rsid w:val="004B4862"/>
    <w:rsid w:val="004B4F5A"/>
    <w:rsid w:val="004B5797"/>
    <w:rsid w:val="004B5DDC"/>
    <w:rsid w:val="004B65D1"/>
    <w:rsid w:val="004B798E"/>
    <w:rsid w:val="004C1048"/>
    <w:rsid w:val="004C2170"/>
    <w:rsid w:val="004C2ABD"/>
    <w:rsid w:val="004C3F6A"/>
    <w:rsid w:val="004C5F62"/>
    <w:rsid w:val="004C6808"/>
    <w:rsid w:val="004D2F69"/>
    <w:rsid w:val="004D3E58"/>
    <w:rsid w:val="004D6746"/>
    <w:rsid w:val="004D767B"/>
    <w:rsid w:val="004E0F32"/>
    <w:rsid w:val="004E109F"/>
    <w:rsid w:val="004E23A1"/>
    <w:rsid w:val="004E493C"/>
    <w:rsid w:val="004E623E"/>
    <w:rsid w:val="004E7092"/>
    <w:rsid w:val="004E719E"/>
    <w:rsid w:val="004E7ECE"/>
    <w:rsid w:val="004F31DB"/>
    <w:rsid w:val="004F4DB1"/>
    <w:rsid w:val="004F6F64"/>
    <w:rsid w:val="004F7C13"/>
    <w:rsid w:val="005004EC"/>
    <w:rsid w:val="00501D0E"/>
    <w:rsid w:val="00502C1A"/>
    <w:rsid w:val="0050337C"/>
    <w:rsid w:val="00506AAE"/>
    <w:rsid w:val="00511A8A"/>
    <w:rsid w:val="00517756"/>
    <w:rsid w:val="005202C6"/>
    <w:rsid w:val="00521BE8"/>
    <w:rsid w:val="00523C53"/>
    <w:rsid w:val="00527B8F"/>
    <w:rsid w:val="005369BB"/>
    <w:rsid w:val="00540341"/>
    <w:rsid w:val="0054134B"/>
    <w:rsid w:val="00542012"/>
    <w:rsid w:val="00543163"/>
    <w:rsid w:val="00543DF5"/>
    <w:rsid w:val="005440B2"/>
    <w:rsid w:val="00545A61"/>
    <w:rsid w:val="00551899"/>
    <w:rsid w:val="0055260D"/>
    <w:rsid w:val="00555422"/>
    <w:rsid w:val="00555810"/>
    <w:rsid w:val="00555FB1"/>
    <w:rsid w:val="005560F0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A4CBE"/>
    <w:rsid w:val="005B04A8"/>
    <w:rsid w:val="005B0582"/>
    <w:rsid w:val="005B1FD0"/>
    <w:rsid w:val="005B28AD"/>
    <w:rsid w:val="005B328D"/>
    <w:rsid w:val="005B3503"/>
    <w:rsid w:val="005B3EE7"/>
    <w:rsid w:val="005B4DCD"/>
    <w:rsid w:val="005B4FAD"/>
    <w:rsid w:val="005B64FE"/>
    <w:rsid w:val="005C1359"/>
    <w:rsid w:val="005C276A"/>
    <w:rsid w:val="005C4647"/>
    <w:rsid w:val="005C5FB9"/>
    <w:rsid w:val="005D275B"/>
    <w:rsid w:val="005D380C"/>
    <w:rsid w:val="005D572E"/>
    <w:rsid w:val="005D6E04"/>
    <w:rsid w:val="005D7A12"/>
    <w:rsid w:val="005E2359"/>
    <w:rsid w:val="005E2A7A"/>
    <w:rsid w:val="005E53EE"/>
    <w:rsid w:val="005F0542"/>
    <w:rsid w:val="005F0F72"/>
    <w:rsid w:val="005F1C1F"/>
    <w:rsid w:val="005F346D"/>
    <w:rsid w:val="005F38FB"/>
    <w:rsid w:val="005F4665"/>
    <w:rsid w:val="005F7A59"/>
    <w:rsid w:val="00602D3B"/>
    <w:rsid w:val="0060313F"/>
    <w:rsid w:val="0060326F"/>
    <w:rsid w:val="00606EA1"/>
    <w:rsid w:val="006071AF"/>
    <w:rsid w:val="006128F0"/>
    <w:rsid w:val="0061726B"/>
    <w:rsid w:val="00617B81"/>
    <w:rsid w:val="0062144E"/>
    <w:rsid w:val="0062387A"/>
    <w:rsid w:val="00624F97"/>
    <w:rsid w:val="006326D8"/>
    <w:rsid w:val="0063377D"/>
    <w:rsid w:val="00633F46"/>
    <w:rsid w:val="006343DB"/>
    <w:rsid w:val="006344BE"/>
    <w:rsid w:val="00634A66"/>
    <w:rsid w:val="006352B8"/>
    <w:rsid w:val="00640336"/>
    <w:rsid w:val="00640FC9"/>
    <w:rsid w:val="006414D3"/>
    <w:rsid w:val="006432F2"/>
    <w:rsid w:val="006435ED"/>
    <w:rsid w:val="0065320F"/>
    <w:rsid w:val="00653C5C"/>
    <w:rsid w:val="00653D64"/>
    <w:rsid w:val="00654E13"/>
    <w:rsid w:val="0065700F"/>
    <w:rsid w:val="00667489"/>
    <w:rsid w:val="00670972"/>
    <w:rsid w:val="00670D44"/>
    <w:rsid w:val="00673F4C"/>
    <w:rsid w:val="00676AFC"/>
    <w:rsid w:val="006807CD"/>
    <w:rsid w:val="00682D43"/>
    <w:rsid w:val="00685BAF"/>
    <w:rsid w:val="00687E5C"/>
    <w:rsid w:val="00690463"/>
    <w:rsid w:val="00693DE5"/>
    <w:rsid w:val="006A0D03"/>
    <w:rsid w:val="006A41E9"/>
    <w:rsid w:val="006A6B87"/>
    <w:rsid w:val="006B12CB"/>
    <w:rsid w:val="006B2030"/>
    <w:rsid w:val="006B2D4A"/>
    <w:rsid w:val="006B45D5"/>
    <w:rsid w:val="006B51DF"/>
    <w:rsid w:val="006B5916"/>
    <w:rsid w:val="006B7FE2"/>
    <w:rsid w:val="006C4775"/>
    <w:rsid w:val="006C4F4A"/>
    <w:rsid w:val="006C5E80"/>
    <w:rsid w:val="006C7CEE"/>
    <w:rsid w:val="006D075E"/>
    <w:rsid w:val="006D09DC"/>
    <w:rsid w:val="006D3509"/>
    <w:rsid w:val="006D7C6E"/>
    <w:rsid w:val="006E042A"/>
    <w:rsid w:val="006E15A2"/>
    <w:rsid w:val="006E2F95"/>
    <w:rsid w:val="006F148B"/>
    <w:rsid w:val="00705EAF"/>
    <w:rsid w:val="007065F6"/>
    <w:rsid w:val="0070773E"/>
    <w:rsid w:val="007101CC"/>
    <w:rsid w:val="007151CE"/>
    <w:rsid w:val="00715C55"/>
    <w:rsid w:val="00715E45"/>
    <w:rsid w:val="00716A46"/>
    <w:rsid w:val="00721949"/>
    <w:rsid w:val="00724E3B"/>
    <w:rsid w:val="00725EEA"/>
    <w:rsid w:val="007276B6"/>
    <w:rsid w:val="00730CE9"/>
    <w:rsid w:val="0073373D"/>
    <w:rsid w:val="0073435E"/>
    <w:rsid w:val="00743589"/>
    <w:rsid w:val="007439DB"/>
    <w:rsid w:val="00746009"/>
    <w:rsid w:val="007525C6"/>
    <w:rsid w:val="007543EB"/>
    <w:rsid w:val="007568D8"/>
    <w:rsid w:val="00757956"/>
    <w:rsid w:val="007616AA"/>
    <w:rsid w:val="007639CD"/>
    <w:rsid w:val="00765316"/>
    <w:rsid w:val="007708C8"/>
    <w:rsid w:val="0077719D"/>
    <w:rsid w:val="00780DF0"/>
    <w:rsid w:val="007810B7"/>
    <w:rsid w:val="00781F44"/>
    <w:rsid w:val="00782BA9"/>
    <w:rsid w:val="00782F0F"/>
    <w:rsid w:val="00783A99"/>
    <w:rsid w:val="0078538F"/>
    <w:rsid w:val="00787482"/>
    <w:rsid w:val="00794407"/>
    <w:rsid w:val="007A0548"/>
    <w:rsid w:val="007A286D"/>
    <w:rsid w:val="007A314D"/>
    <w:rsid w:val="007A38DF"/>
    <w:rsid w:val="007A5E0A"/>
    <w:rsid w:val="007A607E"/>
    <w:rsid w:val="007B00E5"/>
    <w:rsid w:val="007B20CF"/>
    <w:rsid w:val="007B2499"/>
    <w:rsid w:val="007B72E1"/>
    <w:rsid w:val="007B783A"/>
    <w:rsid w:val="007B7A5E"/>
    <w:rsid w:val="007C020D"/>
    <w:rsid w:val="007C0943"/>
    <w:rsid w:val="007C1B95"/>
    <w:rsid w:val="007C1D13"/>
    <w:rsid w:val="007C3DF3"/>
    <w:rsid w:val="007C796D"/>
    <w:rsid w:val="007C7AFC"/>
    <w:rsid w:val="007D6941"/>
    <w:rsid w:val="007D73FB"/>
    <w:rsid w:val="007D7919"/>
    <w:rsid w:val="007E2F2D"/>
    <w:rsid w:val="007F1433"/>
    <w:rsid w:val="007F1491"/>
    <w:rsid w:val="007F26F2"/>
    <w:rsid w:val="007F2F03"/>
    <w:rsid w:val="00800FE0"/>
    <w:rsid w:val="008066AD"/>
    <w:rsid w:val="00814AF1"/>
    <w:rsid w:val="0081517F"/>
    <w:rsid w:val="00815370"/>
    <w:rsid w:val="0082153D"/>
    <w:rsid w:val="00824E07"/>
    <w:rsid w:val="008255AA"/>
    <w:rsid w:val="00830FF3"/>
    <w:rsid w:val="0083317D"/>
    <w:rsid w:val="008334BF"/>
    <w:rsid w:val="00836B8C"/>
    <w:rsid w:val="00840062"/>
    <w:rsid w:val="008410C5"/>
    <w:rsid w:val="00842339"/>
    <w:rsid w:val="00844075"/>
    <w:rsid w:val="008461D9"/>
    <w:rsid w:val="00846C08"/>
    <w:rsid w:val="008530E7"/>
    <w:rsid w:val="00856BDB"/>
    <w:rsid w:val="00857675"/>
    <w:rsid w:val="00861829"/>
    <w:rsid w:val="00861C9B"/>
    <w:rsid w:val="00861E49"/>
    <w:rsid w:val="00870ED0"/>
    <w:rsid w:val="008711A3"/>
    <w:rsid w:val="00872C48"/>
    <w:rsid w:val="00875A60"/>
    <w:rsid w:val="00875EC3"/>
    <w:rsid w:val="0087638E"/>
    <w:rsid w:val="008763E7"/>
    <w:rsid w:val="008808C5"/>
    <w:rsid w:val="00881A7C"/>
    <w:rsid w:val="00883C78"/>
    <w:rsid w:val="00884BBF"/>
    <w:rsid w:val="00885159"/>
    <w:rsid w:val="00885214"/>
    <w:rsid w:val="00886874"/>
    <w:rsid w:val="00887615"/>
    <w:rsid w:val="00890052"/>
    <w:rsid w:val="0089329F"/>
    <w:rsid w:val="0089419A"/>
    <w:rsid w:val="008947AE"/>
    <w:rsid w:val="00894E3A"/>
    <w:rsid w:val="00895A2F"/>
    <w:rsid w:val="00896EBD"/>
    <w:rsid w:val="008A2445"/>
    <w:rsid w:val="008A2E07"/>
    <w:rsid w:val="008A5665"/>
    <w:rsid w:val="008B24A8"/>
    <w:rsid w:val="008B25E4"/>
    <w:rsid w:val="008B3D78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28A3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2AB8"/>
    <w:rsid w:val="00903D0D"/>
    <w:rsid w:val="009048E1"/>
    <w:rsid w:val="0090598C"/>
    <w:rsid w:val="009071BB"/>
    <w:rsid w:val="00913885"/>
    <w:rsid w:val="00915ABF"/>
    <w:rsid w:val="00920073"/>
    <w:rsid w:val="00921CAD"/>
    <w:rsid w:val="009311ED"/>
    <w:rsid w:val="00931D41"/>
    <w:rsid w:val="00933D18"/>
    <w:rsid w:val="00934138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57E"/>
    <w:rsid w:val="00964F03"/>
    <w:rsid w:val="00966F1F"/>
    <w:rsid w:val="00967816"/>
    <w:rsid w:val="00975676"/>
    <w:rsid w:val="00976467"/>
    <w:rsid w:val="00976D32"/>
    <w:rsid w:val="009844F7"/>
    <w:rsid w:val="00984DFC"/>
    <w:rsid w:val="00984EC9"/>
    <w:rsid w:val="00991E86"/>
    <w:rsid w:val="009938F7"/>
    <w:rsid w:val="009943D7"/>
    <w:rsid w:val="009A05AA"/>
    <w:rsid w:val="009A2D5A"/>
    <w:rsid w:val="009A406B"/>
    <w:rsid w:val="009A6509"/>
    <w:rsid w:val="009A6E2F"/>
    <w:rsid w:val="009B0292"/>
    <w:rsid w:val="009B1110"/>
    <w:rsid w:val="009B2969"/>
    <w:rsid w:val="009B2C7E"/>
    <w:rsid w:val="009B393B"/>
    <w:rsid w:val="009B6DBD"/>
    <w:rsid w:val="009B787C"/>
    <w:rsid w:val="009B7E54"/>
    <w:rsid w:val="009C108A"/>
    <w:rsid w:val="009C2E47"/>
    <w:rsid w:val="009C56BC"/>
    <w:rsid w:val="009C6BFB"/>
    <w:rsid w:val="009D0C05"/>
    <w:rsid w:val="009D4BAA"/>
    <w:rsid w:val="009E2C00"/>
    <w:rsid w:val="009E49AD"/>
    <w:rsid w:val="009E4CC5"/>
    <w:rsid w:val="009E66FE"/>
    <w:rsid w:val="009E70F4"/>
    <w:rsid w:val="009E72A3"/>
    <w:rsid w:val="009F1AD2"/>
    <w:rsid w:val="00A00C78"/>
    <w:rsid w:val="00A01185"/>
    <w:rsid w:val="00A045D7"/>
    <w:rsid w:val="00A0479E"/>
    <w:rsid w:val="00A06F2B"/>
    <w:rsid w:val="00A07979"/>
    <w:rsid w:val="00A11755"/>
    <w:rsid w:val="00A207FB"/>
    <w:rsid w:val="00A24016"/>
    <w:rsid w:val="00A265BF"/>
    <w:rsid w:val="00A26F44"/>
    <w:rsid w:val="00A30C8E"/>
    <w:rsid w:val="00A31FD5"/>
    <w:rsid w:val="00A34FAB"/>
    <w:rsid w:val="00A403A6"/>
    <w:rsid w:val="00A408A2"/>
    <w:rsid w:val="00A4097C"/>
    <w:rsid w:val="00A4180B"/>
    <w:rsid w:val="00A42554"/>
    <w:rsid w:val="00A428DF"/>
    <w:rsid w:val="00A42C43"/>
    <w:rsid w:val="00A4313D"/>
    <w:rsid w:val="00A43258"/>
    <w:rsid w:val="00A46467"/>
    <w:rsid w:val="00A46AD3"/>
    <w:rsid w:val="00A47960"/>
    <w:rsid w:val="00A50120"/>
    <w:rsid w:val="00A50C67"/>
    <w:rsid w:val="00A53749"/>
    <w:rsid w:val="00A557B9"/>
    <w:rsid w:val="00A576E7"/>
    <w:rsid w:val="00A60351"/>
    <w:rsid w:val="00A61C6D"/>
    <w:rsid w:val="00A63015"/>
    <w:rsid w:val="00A6387B"/>
    <w:rsid w:val="00A63938"/>
    <w:rsid w:val="00A63F4E"/>
    <w:rsid w:val="00A643AD"/>
    <w:rsid w:val="00A66097"/>
    <w:rsid w:val="00A66254"/>
    <w:rsid w:val="00A66C6D"/>
    <w:rsid w:val="00A678B4"/>
    <w:rsid w:val="00A704A3"/>
    <w:rsid w:val="00A738EE"/>
    <w:rsid w:val="00A74396"/>
    <w:rsid w:val="00A75E23"/>
    <w:rsid w:val="00A77441"/>
    <w:rsid w:val="00A80B89"/>
    <w:rsid w:val="00A812A6"/>
    <w:rsid w:val="00A82AA0"/>
    <w:rsid w:val="00A82F8A"/>
    <w:rsid w:val="00A84622"/>
    <w:rsid w:val="00A84BF0"/>
    <w:rsid w:val="00A8670F"/>
    <w:rsid w:val="00A9226B"/>
    <w:rsid w:val="00A9575C"/>
    <w:rsid w:val="00A95B56"/>
    <w:rsid w:val="00A969AF"/>
    <w:rsid w:val="00AA3F0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30D"/>
    <w:rsid w:val="00AD7E99"/>
    <w:rsid w:val="00AE35B2"/>
    <w:rsid w:val="00AE3E40"/>
    <w:rsid w:val="00AE6AA0"/>
    <w:rsid w:val="00AF394E"/>
    <w:rsid w:val="00AF410C"/>
    <w:rsid w:val="00AF5847"/>
    <w:rsid w:val="00B00CA4"/>
    <w:rsid w:val="00B01C23"/>
    <w:rsid w:val="00B049E4"/>
    <w:rsid w:val="00B075D6"/>
    <w:rsid w:val="00B105F6"/>
    <w:rsid w:val="00B10C15"/>
    <w:rsid w:val="00B113B9"/>
    <w:rsid w:val="00B119A2"/>
    <w:rsid w:val="00B13B6D"/>
    <w:rsid w:val="00B177F2"/>
    <w:rsid w:val="00B201F1"/>
    <w:rsid w:val="00B24A0A"/>
    <w:rsid w:val="00B2603F"/>
    <w:rsid w:val="00B279AD"/>
    <w:rsid w:val="00B304E7"/>
    <w:rsid w:val="00B318B6"/>
    <w:rsid w:val="00B3499B"/>
    <w:rsid w:val="00B34FEC"/>
    <w:rsid w:val="00B41F47"/>
    <w:rsid w:val="00B44468"/>
    <w:rsid w:val="00B521CD"/>
    <w:rsid w:val="00B52DF7"/>
    <w:rsid w:val="00B60AC9"/>
    <w:rsid w:val="00B63C1C"/>
    <w:rsid w:val="00B645D7"/>
    <w:rsid w:val="00B67323"/>
    <w:rsid w:val="00B715F2"/>
    <w:rsid w:val="00B74071"/>
    <w:rsid w:val="00B7428E"/>
    <w:rsid w:val="00B74B67"/>
    <w:rsid w:val="00B75580"/>
    <w:rsid w:val="00B7718A"/>
    <w:rsid w:val="00B776DD"/>
    <w:rsid w:val="00B779AA"/>
    <w:rsid w:val="00B81C1A"/>
    <w:rsid w:val="00B81C95"/>
    <w:rsid w:val="00B82330"/>
    <w:rsid w:val="00B82ED4"/>
    <w:rsid w:val="00B83DF3"/>
    <w:rsid w:val="00B8424F"/>
    <w:rsid w:val="00B865BF"/>
    <w:rsid w:val="00B86896"/>
    <w:rsid w:val="00B875A6"/>
    <w:rsid w:val="00B9074C"/>
    <w:rsid w:val="00B93E4C"/>
    <w:rsid w:val="00B94A1B"/>
    <w:rsid w:val="00BA5C89"/>
    <w:rsid w:val="00BB04EB"/>
    <w:rsid w:val="00BB2539"/>
    <w:rsid w:val="00BB4421"/>
    <w:rsid w:val="00BB4CE2"/>
    <w:rsid w:val="00BB5EF0"/>
    <w:rsid w:val="00BB6724"/>
    <w:rsid w:val="00BB6AD3"/>
    <w:rsid w:val="00BB71D2"/>
    <w:rsid w:val="00BB7837"/>
    <w:rsid w:val="00BC0EFB"/>
    <w:rsid w:val="00BC2E39"/>
    <w:rsid w:val="00BD2364"/>
    <w:rsid w:val="00BD28E3"/>
    <w:rsid w:val="00BD2D66"/>
    <w:rsid w:val="00BE117E"/>
    <w:rsid w:val="00BE15AB"/>
    <w:rsid w:val="00BE292E"/>
    <w:rsid w:val="00BE3261"/>
    <w:rsid w:val="00BF00EF"/>
    <w:rsid w:val="00BF58FC"/>
    <w:rsid w:val="00C01F77"/>
    <w:rsid w:val="00C01FFC"/>
    <w:rsid w:val="00C02891"/>
    <w:rsid w:val="00C041D1"/>
    <w:rsid w:val="00C05321"/>
    <w:rsid w:val="00C059DD"/>
    <w:rsid w:val="00C06176"/>
    <w:rsid w:val="00C06AE4"/>
    <w:rsid w:val="00C114FF"/>
    <w:rsid w:val="00C11D49"/>
    <w:rsid w:val="00C14682"/>
    <w:rsid w:val="00C14E3A"/>
    <w:rsid w:val="00C15ABF"/>
    <w:rsid w:val="00C171A1"/>
    <w:rsid w:val="00C171A4"/>
    <w:rsid w:val="00C17F12"/>
    <w:rsid w:val="00C20734"/>
    <w:rsid w:val="00C20A87"/>
    <w:rsid w:val="00C2111A"/>
    <w:rsid w:val="00C21C1A"/>
    <w:rsid w:val="00C21F33"/>
    <w:rsid w:val="00C237E9"/>
    <w:rsid w:val="00C27E75"/>
    <w:rsid w:val="00C32989"/>
    <w:rsid w:val="00C33ADB"/>
    <w:rsid w:val="00C36883"/>
    <w:rsid w:val="00C40928"/>
    <w:rsid w:val="00C40CFF"/>
    <w:rsid w:val="00C42697"/>
    <w:rsid w:val="00C43111"/>
    <w:rsid w:val="00C43F01"/>
    <w:rsid w:val="00C47552"/>
    <w:rsid w:val="00C5634F"/>
    <w:rsid w:val="00C5642A"/>
    <w:rsid w:val="00C5658C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59E7"/>
    <w:rsid w:val="00C96A21"/>
    <w:rsid w:val="00CA0FCF"/>
    <w:rsid w:val="00CB4E5A"/>
    <w:rsid w:val="00CC1E65"/>
    <w:rsid w:val="00CC567A"/>
    <w:rsid w:val="00CD3392"/>
    <w:rsid w:val="00CD4059"/>
    <w:rsid w:val="00CD4E5A"/>
    <w:rsid w:val="00CD6AFD"/>
    <w:rsid w:val="00CE03CE"/>
    <w:rsid w:val="00CE0F5D"/>
    <w:rsid w:val="00CE1A6A"/>
    <w:rsid w:val="00CE2970"/>
    <w:rsid w:val="00CF0DFF"/>
    <w:rsid w:val="00CF2BDE"/>
    <w:rsid w:val="00CF581F"/>
    <w:rsid w:val="00D028A9"/>
    <w:rsid w:val="00D029BA"/>
    <w:rsid w:val="00D0359D"/>
    <w:rsid w:val="00D04DED"/>
    <w:rsid w:val="00D101B6"/>
    <w:rsid w:val="00D1089A"/>
    <w:rsid w:val="00D116BD"/>
    <w:rsid w:val="00D15BAD"/>
    <w:rsid w:val="00D16AF8"/>
    <w:rsid w:val="00D2001A"/>
    <w:rsid w:val="00D20684"/>
    <w:rsid w:val="00D20743"/>
    <w:rsid w:val="00D2420C"/>
    <w:rsid w:val="00D243EB"/>
    <w:rsid w:val="00D26B62"/>
    <w:rsid w:val="00D31B8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1FBF"/>
    <w:rsid w:val="00D5338C"/>
    <w:rsid w:val="00D537B5"/>
    <w:rsid w:val="00D606B2"/>
    <w:rsid w:val="00D625A7"/>
    <w:rsid w:val="00D64074"/>
    <w:rsid w:val="00D65777"/>
    <w:rsid w:val="00D66A54"/>
    <w:rsid w:val="00D728A0"/>
    <w:rsid w:val="00D83661"/>
    <w:rsid w:val="00D84E09"/>
    <w:rsid w:val="00D86FE5"/>
    <w:rsid w:val="00D9216A"/>
    <w:rsid w:val="00D97E7D"/>
    <w:rsid w:val="00DA0AF9"/>
    <w:rsid w:val="00DA1129"/>
    <w:rsid w:val="00DB3439"/>
    <w:rsid w:val="00DB3618"/>
    <w:rsid w:val="00DB468A"/>
    <w:rsid w:val="00DB4B8A"/>
    <w:rsid w:val="00DC2946"/>
    <w:rsid w:val="00DC550F"/>
    <w:rsid w:val="00DC64FD"/>
    <w:rsid w:val="00DD53C3"/>
    <w:rsid w:val="00DD558A"/>
    <w:rsid w:val="00DD75B7"/>
    <w:rsid w:val="00DE127F"/>
    <w:rsid w:val="00DE1AC7"/>
    <w:rsid w:val="00DE2101"/>
    <w:rsid w:val="00DE3869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77CF"/>
    <w:rsid w:val="00E026E8"/>
    <w:rsid w:val="00E060F7"/>
    <w:rsid w:val="00E10379"/>
    <w:rsid w:val="00E14C47"/>
    <w:rsid w:val="00E15A67"/>
    <w:rsid w:val="00E161B1"/>
    <w:rsid w:val="00E16848"/>
    <w:rsid w:val="00E17A2B"/>
    <w:rsid w:val="00E17CCB"/>
    <w:rsid w:val="00E22698"/>
    <w:rsid w:val="00E2589A"/>
    <w:rsid w:val="00E25B7C"/>
    <w:rsid w:val="00E3076B"/>
    <w:rsid w:val="00E33472"/>
    <w:rsid w:val="00E34003"/>
    <w:rsid w:val="00E355E9"/>
    <w:rsid w:val="00E3725B"/>
    <w:rsid w:val="00E434D1"/>
    <w:rsid w:val="00E4706B"/>
    <w:rsid w:val="00E47B80"/>
    <w:rsid w:val="00E517BA"/>
    <w:rsid w:val="00E52118"/>
    <w:rsid w:val="00E5253B"/>
    <w:rsid w:val="00E53431"/>
    <w:rsid w:val="00E55290"/>
    <w:rsid w:val="00E56CBB"/>
    <w:rsid w:val="00E61950"/>
    <w:rsid w:val="00E61E51"/>
    <w:rsid w:val="00E62B39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937EB"/>
    <w:rsid w:val="00E9448E"/>
    <w:rsid w:val="00EA31FE"/>
    <w:rsid w:val="00EA51F6"/>
    <w:rsid w:val="00EB0E20"/>
    <w:rsid w:val="00EB1A80"/>
    <w:rsid w:val="00EB1C79"/>
    <w:rsid w:val="00EB23C3"/>
    <w:rsid w:val="00EB30D2"/>
    <w:rsid w:val="00EB457B"/>
    <w:rsid w:val="00EC1C84"/>
    <w:rsid w:val="00EC47C4"/>
    <w:rsid w:val="00EC4F3A"/>
    <w:rsid w:val="00EC56FB"/>
    <w:rsid w:val="00EC5E74"/>
    <w:rsid w:val="00ED0175"/>
    <w:rsid w:val="00ED257D"/>
    <w:rsid w:val="00ED594D"/>
    <w:rsid w:val="00ED6D23"/>
    <w:rsid w:val="00EE0715"/>
    <w:rsid w:val="00EE365F"/>
    <w:rsid w:val="00EE36E1"/>
    <w:rsid w:val="00EE6228"/>
    <w:rsid w:val="00EE7AC7"/>
    <w:rsid w:val="00EE7B3F"/>
    <w:rsid w:val="00EF08E7"/>
    <w:rsid w:val="00EF2D14"/>
    <w:rsid w:val="00EF374E"/>
    <w:rsid w:val="00EF3A8A"/>
    <w:rsid w:val="00EF70ED"/>
    <w:rsid w:val="00EF765E"/>
    <w:rsid w:val="00F0054D"/>
    <w:rsid w:val="00F02467"/>
    <w:rsid w:val="00F04D0E"/>
    <w:rsid w:val="00F12214"/>
    <w:rsid w:val="00F12565"/>
    <w:rsid w:val="00F13BF1"/>
    <w:rsid w:val="00F144BE"/>
    <w:rsid w:val="00F14ACA"/>
    <w:rsid w:val="00F17243"/>
    <w:rsid w:val="00F17649"/>
    <w:rsid w:val="00F176BE"/>
    <w:rsid w:val="00F17A0C"/>
    <w:rsid w:val="00F23927"/>
    <w:rsid w:val="00F25E0C"/>
    <w:rsid w:val="00F26A05"/>
    <w:rsid w:val="00F307CE"/>
    <w:rsid w:val="00F33B3E"/>
    <w:rsid w:val="00F343C8"/>
    <w:rsid w:val="00F354C5"/>
    <w:rsid w:val="00F37108"/>
    <w:rsid w:val="00F40449"/>
    <w:rsid w:val="00F45B8E"/>
    <w:rsid w:val="00F47BAA"/>
    <w:rsid w:val="00F50482"/>
    <w:rsid w:val="00F520FE"/>
    <w:rsid w:val="00F52389"/>
    <w:rsid w:val="00F52EAB"/>
    <w:rsid w:val="00F55A04"/>
    <w:rsid w:val="00F61A31"/>
    <w:rsid w:val="00F63921"/>
    <w:rsid w:val="00F66F00"/>
    <w:rsid w:val="00F67A2D"/>
    <w:rsid w:val="00F70A1B"/>
    <w:rsid w:val="00F72FDF"/>
    <w:rsid w:val="00F732AA"/>
    <w:rsid w:val="00F739EE"/>
    <w:rsid w:val="00F75960"/>
    <w:rsid w:val="00F82526"/>
    <w:rsid w:val="00F82D0C"/>
    <w:rsid w:val="00F84672"/>
    <w:rsid w:val="00F84802"/>
    <w:rsid w:val="00F87121"/>
    <w:rsid w:val="00F94264"/>
    <w:rsid w:val="00F9485A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752C"/>
    <w:rsid w:val="00FD0492"/>
    <w:rsid w:val="00FD0C68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E7AF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22DC3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xmsonormal">
    <w:name w:val="x_msonormal"/>
    <w:basedOn w:val="Normal"/>
    <w:rsid w:val="00394142"/>
    <w:pPr>
      <w:tabs>
        <w:tab w:val="clear" w:pos="567"/>
      </w:tabs>
      <w:spacing w:line="240" w:lineRule="auto"/>
    </w:pPr>
    <w:rPr>
      <w:rFonts w:ascii="Calibri" w:eastAsia="Aptos" w:hAnsi="Calibri" w:cs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7DA6-4F1D-437A-BFBA-AF2B15EEDF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11250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lastModifiedBy>elanco</cp:lastModifiedBy>
  <cp:revision>3</cp:revision>
  <dcterms:created xsi:type="dcterms:W3CDTF">2025-07-02T11:23:00Z</dcterms:created>
  <dcterms:modified xsi:type="dcterms:W3CDTF">2025-07-02T11:24:00Z</dcterms:modified>
  <cp:category/>
</cp:coreProperties>
</file>